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CA772A" w:rsidRDefault="00840B46" w:rsidP="00483134">
      <w:pPr>
        <w:pStyle w:val="DocSubtitle"/>
      </w:pPr>
      <w:bookmarkStart w:id="0" w:name="_GoBack"/>
      <w:bookmarkEnd w:id="0"/>
      <w:r>
        <w:rPr>
          <w:noProof/>
          <w:lang w:eastAsia="en-US" w:bidi="ar-SA"/>
        </w:rPr>
        <w:drawing>
          <wp:anchor distT="0" distB="0" distL="114300" distR="114300" simplePos="0" relativeHeight="251658241" behindDoc="1" locked="0" layoutInCell="0" allowOverlap="1" wp14:anchorId="5EAB02D8" wp14:editId="6198FF32">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 količinsko licenciranje </w:t>
      </w:r>
    </w:p>
    <w:p w:rsidR="00C415FE" w:rsidRPr="004122F1" w:rsidRDefault="003B5822" w:rsidP="00B15BF2">
      <w:pPr>
        <w:pStyle w:val="DocTitle"/>
        <w:spacing w:line="1000" w:lineRule="exact"/>
        <w:ind w:left="2434"/>
        <w:rPr>
          <w:lang w:val="es-ES"/>
        </w:rPr>
      </w:pPr>
      <w:r w:rsidRPr="004122F1">
        <w:rPr>
          <w:lang w:val="es-ES"/>
        </w:rPr>
        <w:t xml:space="preserve">Priručnik za licenciranje Microsoft ugovora </w:t>
      </w:r>
      <w:r w:rsidR="00B15BF2" w:rsidRPr="004122F1">
        <w:rPr>
          <w:lang w:val="es-ES"/>
        </w:rPr>
        <w:t>za</w:t>
      </w:r>
      <w:r w:rsidRPr="004122F1">
        <w:rPr>
          <w:lang w:val="es-ES"/>
        </w:rPr>
        <w:t xml:space="preserve"> </w:t>
      </w:r>
      <w:r w:rsidR="00B15BF2" w:rsidRPr="004122F1">
        <w:rPr>
          <w:lang w:val="es-ES"/>
        </w:rPr>
        <w:t>proizvode</w:t>
      </w:r>
      <w:r w:rsidRPr="004122F1">
        <w:rPr>
          <w:lang w:val="es-ES"/>
        </w:rPr>
        <w:t xml:space="preserve"> i</w:t>
      </w:r>
      <w:r w:rsidR="00B15BF2" w:rsidRPr="004122F1">
        <w:rPr>
          <w:lang w:val="es-ES"/>
        </w:rPr>
        <w:t xml:space="preserve"> za pružanje</w:t>
      </w:r>
      <w:r w:rsidRPr="004122F1">
        <w:rPr>
          <w:lang w:val="es-ES"/>
        </w:rPr>
        <w:t xml:space="preserve"> usluga</w:t>
      </w:r>
    </w:p>
    <w:p w:rsidR="00C415FE" w:rsidRPr="004122F1" w:rsidRDefault="00C415FE" w:rsidP="00F60776">
      <w:pPr>
        <w:pStyle w:val="DocTitle"/>
        <w:spacing w:line="240" w:lineRule="auto"/>
        <w:ind w:left="2434"/>
        <w:rPr>
          <w:sz w:val="40"/>
          <w:szCs w:val="8"/>
          <w:lang w:val="es-ES"/>
        </w:rPr>
      </w:pPr>
    </w:p>
    <w:p w:rsidR="001D1377" w:rsidRPr="00CA772A" w:rsidRDefault="001E75A9" w:rsidP="00CC6A48">
      <w:pPr>
        <w:pStyle w:val="DocTitle"/>
      </w:pPr>
      <w:r>
        <w:t>februar</w:t>
      </w:r>
      <w:r w:rsidR="00235935">
        <w:t xml:space="preserve"> 2015.</w:t>
      </w:r>
    </w:p>
    <w:p w:rsidR="001D1377" w:rsidRPr="00CA772A" w:rsidRDefault="001D1377" w:rsidP="003F7CA9"/>
    <w:p w:rsidR="002322E1" w:rsidRPr="00CA772A" w:rsidRDefault="002322E1" w:rsidP="003F7CA9"/>
    <w:p w:rsidR="00112B7F" w:rsidRPr="00CA772A" w:rsidRDefault="00112B7F" w:rsidP="003F7CA9">
      <w:r>
        <w:rPr>
          <w:noProof/>
          <w:lang w:eastAsia="en-US" w:bidi="ar-SA"/>
        </w:rPr>
        <w:drawing>
          <wp:anchor distT="0" distB="0" distL="114300" distR="114300" simplePos="0" relativeHeight="251658240" behindDoc="1" locked="1" layoutInCell="0" allowOverlap="1" wp14:anchorId="4582FC21" wp14:editId="4D0F451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112B7F" w:rsidRPr="00CA772A" w:rsidRDefault="00112B7F" w:rsidP="00B8569E">
      <w:pPr>
        <w:pStyle w:val="DocTitlewhite"/>
      </w:pPr>
    </w:p>
    <w:p w:rsidR="00112B7F" w:rsidRPr="00CA772A" w:rsidRDefault="00112B7F" w:rsidP="00B8569E"/>
    <w:p w:rsidR="001D1377" w:rsidRPr="00CA772A" w:rsidRDefault="001D1377" w:rsidP="00B8569E"/>
    <w:p w:rsidR="00112B7F" w:rsidRPr="00CA772A" w:rsidRDefault="00112B7F" w:rsidP="00B8569E"/>
    <w:p w:rsidR="00112B7F" w:rsidRPr="00CA772A" w:rsidRDefault="00112B7F" w:rsidP="00B8569E">
      <w:pPr>
        <w:pStyle w:val="DocTitle"/>
      </w:pPr>
    </w:p>
    <w:p w:rsidR="00112B7F" w:rsidRPr="00CA772A" w:rsidRDefault="00112B7F" w:rsidP="00B8569E"/>
    <w:p w:rsidR="00175A86" w:rsidRDefault="00175A86" w:rsidP="00281B0C">
      <w:pPr>
        <w:pStyle w:val="BodyText"/>
        <w:sectPr w:rsidR="00175A86"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rsidR="00112B7F" w:rsidRPr="00CA772A" w:rsidRDefault="00C415FE" w:rsidP="00EC190C">
      <w:pPr>
        <w:pStyle w:val="BodyText"/>
      </w:pPr>
      <w:r>
        <w:rPr>
          <w:rFonts w:ascii="Segoe UI Light" w:hAnsi="Segoe UI Light"/>
          <w:color w:val="68217A"/>
          <w:sz w:val="36"/>
        </w:rPr>
        <w:lastRenderedPageBreak/>
        <w:t>Sadržaj</w:t>
      </w:r>
    </w:p>
    <w:p w:rsidR="005E3BEC" w:rsidRDefault="0037779D">
      <w:pPr>
        <w:pStyle w:val="TOC1"/>
        <w:rPr>
          <w:rFonts w:asciiTheme="minorHAnsi" w:eastAsia="SimSun" w:hAnsiTheme="minorHAnsi"/>
          <w:color w:val="auto"/>
          <w:sz w:val="22"/>
          <w:szCs w:val="28"/>
        </w:rPr>
      </w:pPr>
      <w:r>
        <w:fldChar w:fldCharType="begin"/>
      </w:r>
      <w:r>
        <w:instrText xml:space="preserve"> TOC \o "1-2" \h \z \u </w:instrText>
      </w:r>
      <w:r>
        <w:fldChar w:fldCharType="separate"/>
      </w:r>
      <w:hyperlink w:anchor="_Toc416224544" w:history="1">
        <w:r w:rsidR="005E3BEC" w:rsidRPr="00324D28">
          <w:rPr>
            <w:rStyle w:val="Hyperlink"/>
          </w:rPr>
          <w:t>Svrha dokumenta i resursi</w:t>
        </w:r>
        <w:r w:rsidR="005E3BEC">
          <w:rPr>
            <w:webHidden/>
          </w:rPr>
          <w:tab/>
        </w:r>
        <w:r w:rsidR="005E3BEC">
          <w:rPr>
            <w:webHidden/>
          </w:rPr>
          <w:fldChar w:fldCharType="begin"/>
        </w:r>
        <w:r w:rsidR="005E3BEC">
          <w:rPr>
            <w:webHidden/>
          </w:rPr>
          <w:instrText xml:space="preserve"> PAGEREF _Toc416224544 \h </w:instrText>
        </w:r>
        <w:r w:rsidR="005E3BEC">
          <w:rPr>
            <w:webHidden/>
          </w:rPr>
        </w:r>
        <w:r w:rsidR="005E3BEC">
          <w:rPr>
            <w:webHidden/>
          </w:rPr>
          <w:fldChar w:fldCharType="separate"/>
        </w:r>
        <w:r w:rsidR="000C1F21">
          <w:rPr>
            <w:webHidden/>
          </w:rPr>
          <w:t>2</w:t>
        </w:r>
        <w:r w:rsidR="005E3BEC">
          <w:rPr>
            <w:webHidden/>
          </w:rPr>
          <w:fldChar w:fldCharType="end"/>
        </w:r>
      </w:hyperlink>
    </w:p>
    <w:p w:rsidR="005E3BEC" w:rsidRDefault="0049218C">
      <w:pPr>
        <w:pStyle w:val="TOC1"/>
        <w:rPr>
          <w:rFonts w:asciiTheme="minorHAnsi" w:eastAsia="SimSun" w:hAnsiTheme="minorHAnsi"/>
          <w:color w:val="auto"/>
          <w:sz w:val="22"/>
          <w:szCs w:val="28"/>
        </w:rPr>
      </w:pPr>
      <w:hyperlink w:anchor="_Toc416224545" w:history="1">
        <w:r w:rsidR="005E3BEC" w:rsidRPr="00324D28">
          <w:rPr>
            <w:rStyle w:val="Hyperlink"/>
          </w:rPr>
          <w:t>Odeljak 1</w:t>
        </w:r>
        <w:r w:rsidR="005E3BEC">
          <w:rPr>
            <w:webHidden/>
          </w:rPr>
          <w:tab/>
        </w:r>
        <w:r w:rsidR="005E3BEC">
          <w:rPr>
            <w:webHidden/>
          </w:rPr>
          <w:fldChar w:fldCharType="begin"/>
        </w:r>
        <w:r w:rsidR="005E3BEC">
          <w:rPr>
            <w:webHidden/>
          </w:rPr>
          <w:instrText xml:space="preserve"> PAGEREF _Toc416224545 \h </w:instrText>
        </w:r>
        <w:r w:rsidR="005E3BEC">
          <w:rPr>
            <w:webHidden/>
          </w:rPr>
        </w:r>
        <w:r w:rsidR="005E3BEC">
          <w:rPr>
            <w:webHidden/>
          </w:rPr>
          <w:fldChar w:fldCharType="separate"/>
        </w:r>
        <w:r w:rsidR="000C1F21">
          <w:rPr>
            <w:webHidden/>
          </w:rPr>
          <w:t>3</w:t>
        </w:r>
        <w:r w:rsidR="005E3BEC">
          <w:rPr>
            <w:webHidden/>
          </w:rPr>
          <w:fldChar w:fldCharType="end"/>
        </w:r>
      </w:hyperlink>
    </w:p>
    <w:p w:rsidR="005E3BEC" w:rsidRDefault="0049218C">
      <w:pPr>
        <w:pStyle w:val="TOC1"/>
        <w:rPr>
          <w:rFonts w:asciiTheme="minorHAnsi" w:eastAsia="SimSun" w:hAnsiTheme="minorHAnsi"/>
          <w:color w:val="auto"/>
          <w:sz w:val="22"/>
          <w:szCs w:val="28"/>
        </w:rPr>
      </w:pPr>
      <w:hyperlink w:anchor="_Toc416224546" w:history="1">
        <w:r w:rsidR="005E3BEC" w:rsidRPr="00324D28">
          <w:rPr>
            <w:rStyle w:val="Hyperlink"/>
            <w:rFonts w:asciiTheme="majorHAnsi" w:eastAsiaTheme="majorEastAsia" w:hAnsiTheme="majorHAnsi" w:cstheme="majorBidi"/>
            <w:bCs/>
          </w:rPr>
          <w:t>Kako funkcioniše Microsoft ugovor o pružanju proizvoda i usluga</w:t>
        </w:r>
        <w:r w:rsidR="005E3BEC">
          <w:rPr>
            <w:webHidden/>
          </w:rPr>
          <w:tab/>
        </w:r>
        <w:r w:rsidR="005E3BEC">
          <w:rPr>
            <w:webHidden/>
          </w:rPr>
          <w:fldChar w:fldCharType="begin"/>
        </w:r>
        <w:r w:rsidR="005E3BEC">
          <w:rPr>
            <w:webHidden/>
          </w:rPr>
          <w:instrText xml:space="preserve"> PAGEREF _Toc416224546 \h </w:instrText>
        </w:r>
        <w:r w:rsidR="005E3BEC">
          <w:rPr>
            <w:webHidden/>
          </w:rPr>
        </w:r>
        <w:r w:rsidR="005E3BEC">
          <w:rPr>
            <w:webHidden/>
          </w:rPr>
          <w:fldChar w:fldCharType="separate"/>
        </w:r>
        <w:r w:rsidR="000C1F21">
          <w:rPr>
            <w:webHidden/>
          </w:rPr>
          <w:t>3</w:t>
        </w:r>
        <w:r w:rsidR="005E3BEC">
          <w:rPr>
            <w:webHidden/>
          </w:rPr>
          <w:fldChar w:fldCharType="end"/>
        </w:r>
      </w:hyperlink>
    </w:p>
    <w:p w:rsidR="005E3BEC" w:rsidRDefault="0049218C">
      <w:pPr>
        <w:pStyle w:val="TOC1"/>
        <w:rPr>
          <w:rFonts w:asciiTheme="minorHAnsi" w:eastAsia="SimSun" w:hAnsiTheme="minorHAnsi"/>
          <w:color w:val="auto"/>
          <w:sz w:val="22"/>
          <w:szCs w:val="28"/>
        </w:rPr>
      </w:pPr>
      <w:hyperlink w:anchor="_Toc416224547" w:history="1">
        <w:r w:rsidR="005E3BEC" w:rsidRPr="00324D28">
          <w:rPr>
            <w:rStyle w:val="Hyperlink"/>
            <w:rFonts w:asciiTheme="majorHAnsi" w:eastAsiaTheme="majorEastAsia" w:hAnsiTheme="majorHAnsi" w:cstheme="majorBidi"/>
            <w:bCs/>
            <w:lang w:val="pl-PL"/>
          </w:rPr>
          <w:t>Struktura ugovora</w:t>
        </w:r>
        <w:r w:rsidR="005E3BEC">
          <w:rPr>
            <w:webHidden/>
          </w:rPr>
          <w:tab/>
        </w:r>
        <w:r w:rsidR="005E3BEC">
          <w:rPr>
            <w:webHidden/>
          </w:rPr>
          <w:fldChar w:fldCharType="begin"/>
        </w:r>
        <w:r w:rsidR="005E3BEC">
          <w:rPr>
            <w:webHidden/>
          </w:rPr>
          <w:instrText xml:space="preserve"> PAGEREF _Toc416224547 \h </w:instrText>
        </w:r>
        <w:r w:rsidR="005E3BEC">
          <w:rPr>
            <w:webHidden/>
          </w:rPr>
        </w:r>
        <w:r w:rsidR="005E3BEC">
          <w:rPr>
            <w:webHidden/>
          </w:rPr>
          <w:fldChar w:fldCharType="separate"/>
        </w:r>
        <w:r w:rsidR="000C1F21">
          <w:rPr>
            <w:webHidden/>
          </w:rPr>
          <w:t>4</w:t>
        </w:r>
        <w:r w:rsidR="005E3BEC">
          <w:rPr>
            <w:webHidden/>
          </w:rPr>
          <w:fldChar w:fldCharType="end"/>
        </w:r>
      </w:hyperlink>
    </w:p>
    <w:p w:rsidR="005E3BEC" w:rsidRDefault="0049218C">
      <w:pPr>
        <w:pStyle w:val="TOC1"/>
        <w:rPr>
          <w:rFonts w:asciiTheme="minorHAnsi" w:eastAsia="SimSun" w:hAnsiTheme="minorHAnsi"/>
          <w:color w:val="auto"/>
          <w:sz w:val="22"/>
          <w:szCs w:val="28"/>
        </w:rPr>
      </w:pPr>
      <w:hyperlink w:anchor="_Toc416224548" w:history="1">
        <w:r w:rsidR="005E3BEC" w:rsidRPr="00324D28">
          <w:rPr>
            <w:rStyle w:val="Hyperlink"/>
            <w:rFonts w:asciiTheme="majorHAnsi" w:eastAsiaTheme="majorEastAsia" w:hAnsiTheme="majorHAnsi" w:cstheme="majorBidi"/>
            <w:bCs/>
            <w:lang w:val="pl-PL"/>
          </w:rPr>
          <w:t>Transakcione kupovine</w:t>
        </w:r>
        <w:r w:rsidR="005E3BEC">
          <w:rPr>
            <w:webHidden/>
          </w:rPr>
          <w:tab/>
        </w:r>
        <w:r w:rsidR="005E3BEC">
          <w:rPr>
            <w:webHidden/>
          </w:rPr>
          <w:fldChar w:fldCharType="begin"/>
        </w:r>
        <w:r w:rsidR="005E3BEC">
          <w:rPr>
            <w:webHidden/>
          </w:rPr>
          <w:instrText xml:space="preserve"> PAGEREF _Toc416224548 \h </w:instrText>
        </w:r>
        <w:r w:rsidR="005E3BEC">
          <w:rPr>
            <w:webHidden/>
          </w:rPr>
        </w:r>
        <w:r w:rsidR="005E3BEC">
          <w:rPr>
            <w:webHidden/>
          </w:rPr>
          <w:fldChar w:fldCharType="separate"/>
        </w:r>
        <w:r w:rsidR="000C1F21">
          <w:rPr>
            <w:webHidden/>
          </w:rPr>
          <w:t>3</w:t>
        </w:r>
        <w:r w:rsidR="005E3BEC">
          <w:rPr>
            <w:webHidden/>
          </w:rPr>
          <w:fldChar w:fldCharType="end"/>
        </w:r>
      </w:hyperlink>
    </w:p>
    <w:p w:rsidR="005E3BEC" w:rsidRDefault="0049218C">
      <w:pPr>
        <w:pStyle w:val="TOC1"/>
        <w:rPr>
          <w:rFonts w:asciiTheme="minorHAnsi" w:eastAsia="SimSun" w:hAnsiTheme="minorHAnsi"/>
          <w:color w:val="auto"/>
          <w:sz w:val="22"/>
          <w:szCs w:val="28"/>
        </w:rPr>
      </w:pPr>
      <w:hyperlink w:anchor="_Toc416224549" w:history="1">
        <w:r w:rsidR="005E3BEC" w:rsidRPr="00324D28">
          <w:rPr>
            <w:rStyle w:val="Hyperlink"/>
          </w:rPr>
          <w:t>Odeljak 2</w:t>
        </w:r>
        <w:r w:rsidR="005E3BEC">
          <w:rPr>
            <w:webHidden/>
          </w:rPr>
          <w:tab/>
        </w:r>
        <w:r w:rsidR="005E3BEC">
          <w:rPr>
            <w:webHidden/>
          </w:rPr>
          <w:fldChar w:fldCharType="begin"/>
        </w:r>
        <w:r w:rsidR="005E3BEC">
          <w:rPr>
            <w:webHidden/>
          </w:rPr>
          <w:instrText xml:space="preserve"> PAGEREF _Toc416224549 \h </w:instrText>
        </w:r>
        <w:r w:rsidR="005E3BEC">
          <w:rPr>
            <w:webHidden/>
          </w:rPr>
        </w:r>
        <w:r w:rsidR="005E3BEC">
          <w:rPr>
            <w:webHidden/>
          </w:rPr>
          <w:fldChar w:fldCharType="separate"/>
        </w:r>
        <w:r w:rsidR="000C1F21">
          <w:rPr>
            <w:webHidden/>
          </w:rPr>
          <w:t>6</w:t>
        </w:r>
        <w:r w:rsidR="005E3BEC">
          <w:rPr>
            <w:webHidden/>
          </w:rPr>
          <w:fldChar w:fldCharType="end"/>
        </w:r>
      </w:hyperlink>
    </w:p>
    <w:p w:rsidR="005E3BEC" w:rsidRDefault="0049218C">
      <w:pPr>
        <w:pStyle w:val="TOC1"/>
        <w:rPr>
          <w:rFonts w:asciiTheme="minorHAnsi" w:eastAsia="SimSun" w:hAnsiTheme="minorHAnsi"/>
          <w:color w:val="auto"/>
          <w:sz w:val="22"/>
          <w:szCs w:val="28"/>
        </w:rPr>
      </w:pPr>
      <w:hyperlink w:anchor="_Toc416224550" w:history="1">
        <w:r w:rsidR="005E3BEC" w:rsidRPr="00324D28">
          <w:rPr>
            <w:rStyle w:val="Hyperlink"/>
            <w:rFonts w:asciiTheme="majorHAnsi" w:eastAsiaTheme="majorEastAsia" w:hAnsiTheme="majorHAnsi" w:cstheme="majorBidi"/>
            <w:bCs/>
          </w:rPr>
          <w:t>Pogodnosti Online usluga</w:t>
        </w:r>
        <w:r w:rsidR="005E3BEC">
          <w:rPr>
            <w:webHidden/>
          </w:rPr>
          <w:tab/>
        </w:r>
        <w:r w:rsidR="005E3BEC">
          <w:rPr>
            <w:webHidden/>
          </w:rPr>
          <w:fldChar w:fldCharType="begin"/>
        </w:r>
        <w:r w:rsidR="005E3BEC">
          <w:rPr>
            <w:webHidden/>
          </w:rPr>
          <w:instrText xml:space="preserve"> PAGEREF _Toc416224550 \h </w:instrText>
        </w:r>
        <w:r w:rsidR="005E3BEC">
          <w:rPr>
            <w:webHidden/>
          </w:rPr>
        </w:r>
        <w:r w:rsidR="005E3BEC">
          <w:rPr>
            <w:webHidden/>
          </w:rPr>
          <w:fldChar w:fldCharType="separate"/>
        </w:r>
        <w:r w:rsidR="000C1F21">
          <w:rPr>
            <w:webHidden/>
          </w:rPr>
          <w:t>6</w:t>
        </w:r>
        <w:r w:rsidR="005E3BEC">
          <w:rPr>
            <w:webHidden/>
          </w:rPr>
          <w:fldChar w:fldCharType="end"/>
        </w:r>
      </w:hyperlink>
    </w:p>
    <w:p w:rsidR="005E3BEC" w:rsidRDefault="0049218C">
      <w:pPr>
        <w:pStyle w:val="TOC1"/>
        <w:rPr>
          <w:rFonts w:asciiTheme="minorHAnsi" w:eastAsia="SimSun" w:hAnsiTheme="minorHAnsi"/>
          <w:color w:val="auto"/>
          <w:sz w:val="22"/>
          <w:szCs w:val="28"/>
        </w:rPr>
      </w:pPr>
      <w:hyperlink w:anchor="_Toc416224551" w:history="1">
        <w:r w:rsidR="005E3BEC" w:rsidRPr="00324D28">
          <w:rPr>
            <w:rStyle w:val="Hyperlink"/>
            <w:rFonts w:asciiTheme="majorHAnsi" w:eastAsiaTheme="majorEastAsia" w:hAnsiTheme="majorHAnsi" w:cstheme="majorBidi"/>
            <w:bCs/>
            <w:lang w:val="pl-PL"/>
          </w:rPr>
          <w:t>Software Assurance i pogodnosti</w:t>
        </w:r>
        <w:r w:rsidR="005E3BEC">
          <w:rPr>
            <w:webHidden/>
          </w:rPr>
          <w:tab/>
        </w:r>
        <w:r w:rsidR="005E3BEC">
          <w:rPr>
            <w:webHidden/>
          </w:rPr>
          <w:fldChar w:fldCharType="begin"/>
        </w:r>
        <w:r w:rsidR="005E3BEC">
          <w:rPr>
            <w:webHidden/>
          </w:rPr>
          <w:instrText xml:space="preserve"> PAGEREF _Toc416224551 \h </w:instrText>
        </w:r>
        <w:r w:rsidR="005E3BEC">
          <w:rPr>
            <w:webHidden/>
          </w:rPr>
        </w:r>
        <w:r w:rsidR="005E3BEC">
          <w:rPr>
            <w:webHidden/>
          </w:rPr>
          <w:fldChar w:fldCharType="separate"/>
        </w:r>
        <w:r w:rsidR="000C1F21">
          <w:rPr>
            <w:webHidden/>
          </w:rPr>
          <w:t>6</w:t>
        </w:r>
        <w:r w:rsidR="005E3BEC">
          <w:rPr>
            <w:webHidden/>
          </w:rPr>
          <w:fldChar w:fldCharType="end"/>
        </w:r>
      </w:hyperlink>
    </w:p>
    <w:p w:rsidR="005E3BEC" w:rsidRDefault="0049218C">
      <w:pPr>
        <w:pStyle w:val="TOC1"/>
        <w:rPr>
          <w:rFonts w:asciiTheme="minorHAnsi" w:eastAsia="SimSun" w:hAnsiTheme="minorHAnsi"/>
          <w:color w:val="auto"/>
          <w:sz w:val="22"/>
          <w:szCs w:val="28"/>
        </w:rPr>
      </w:pPr>
      <w:hyperlink w:anchor="_Toc416224552" w:history="1">
        <w:r w:rsidR="005E3BEC" w:rsidRPr="00324D28">
          <w:rPr>
            <w:rStyle w:val="Hyperlink"/>
            <w:rFonts w:asciiTheme="majorHAnsi" w:eastAsiaTheme="majorEastAsia" w:hAnsiTheme="majorHAnsi" w:cstheme="majorBidi"/>
            <w:bCs/>
            <w:lang w:val="pl-PL"/>
          </w:rPr>
          <w:t>Dostupnost pogodnosti Software Assurancea u okviru MPSA ugovora</w:t>
        </w:r>
        <w:r w:rsidR="005E3BEC">
          <w:rPr>
            <w:webHidden/>
          </w:rPr>
          <w:tab/>
        </w:r>
        <w:r w:rsidR="005E3BEC">
          <w:rPr>
            <w:webHidden/>
          </w:rPr>
          <w:fldChar w:fldCharType="begin"/>
        </w:r>
        <w:r w:rsidR="005E3BEC">
          <w:rPr>
            <w:webHidden/>
          </w:rPr>
          <w:instrText xml:space="preserve"> PAGEREF _Toc416224552 \h </w:instrText>
        </w:r>
        <w:r w:rsidR="005E3BEC">
          <w:rPr>
            <w:webHidden/>
          </w:rPr>
        </w:r>
        <w:r w:rsidR="005E3BEC">
          <w:rPr>
            <w:webHidden/>
          </w:rPr>
          <w:fldChar w:fldCharType="separate"/>
        </w:r>
        <w:r w:rsidR="000C1F21">
          <w:rPr>
            <w:webHidden/>
          </w:rPr>
          <w:t>7</w:t>
        </w:r>
        <w:r w:rsidR="005E3BEC">
          <w:rPr>
            <w:webHidden/>
          </w:rPr>
          <w:fldChar w:fldCharType="end"/>
        </w:r>
      </w:hyperlink>
    </w:p>
    <w:p w:rsidR="005E3BEC" w:rsidRDefault="0049218C">
      <w:pPr>
        <w:pStyle w:val="TOC1"/>
        <w:rPr>
          <w:rFonts w:asciiTheme="minorHAnsi" w:eastAsia="SimSun" w:hAnsiTheme="minorHAnsi"/>
          <w:color w:val="auto"/>
          <w:sz w:val="22"/>
          <w:szCs w:val="28"/>
        </w:rPr>
      </w:pPr>
      <w:hyperlink w:anchor="_Toc416224553" w:history="1">
        <w:r w:rsidR="005E3BEC" w:rsidRPr="00324D28">
          <w:rPr>
            <w:rStyle w:val="Hyperlink"/>
            <w:rFonts w:asciiTheme="majorHAnsi" w:eastAsiaTheme="majorEastAsia" w:hAnsiTheme="majorHAnsi" w:cstheme="majorBidi"/>
            <w:bCs/>
            <w:lang w:val="pl-PL"/>
          </w:rPr>
          <w:t>Pogodnosti zasnovane na poenima</w:t>
        </w:r>
        <w:r w:rsidR="005E3BEC">
          <w:rPr>
            <w:webHidden/>
          </w:rPr>
          <w:tab/>
        </w:r>
        <w:r w:rsidR="005E3BEC">
          <w:rPr>
            <w:webHidden/>
          </w:rPr>
          <w:fldChar w:fldCharType="begin"/>
        </w:r>
        <w:r w:rsidR="005E3BEC">
          <w:rPr>
            <w:webHidden/>
          </w:rPr>
          <w:instrText xml:space="preserve"> PAGEREF _Toc416224553 \h </w:instrText>
        </w:r>
        <w:r w:rsidR="005E3BEC">
          <w:rPr>
            <w:webHidden/>
          </w:rPr>
        </w:r>
        <w:r w:rsidR="005E3BEC">
          <w:rPr>
            <w:webHidden/>
          </w:rPr>
          <w:fldChar w:fldCharType="separate"/>
        </w:r>
        <w:r w:rsidR="000C1F21">
          <w:rPr>
            <w:webHidden/>
          </w:rPr>
          <w:t>8</w:t>
        </w:r>
        <w:r w:rsidR="005E3BEC">
          <w:rPr>
            <w:webHidden/>
          </w:rPr>
          <w:fldChar w:fldCharType="end"/>
        </w:r>
      </w:hyperlink>
    </w:p>
    <w:p w:rsidR="005E3BEC" w:rsidRDefault="0049218C">
      <w:pPr>
        <w:pStyle w:val="TOC2"/>
        <w:rPr>
          <w:rFonts w:asciiTheme="minorHAnsi" w:eastAsia="SimSun" w:hAnsiTheme="minorHAnsi" w:cstheme="minorBidi"/>
          <w:color w:val="auto"/>
          <w:sz w:val="22"/>
          <w:szCs w:val="28"/>
        </w:rPr>
      </w:pPr>
      <w:hyperlink w:anchor="_Toc416224554" w:history="1">
        <w:r w:rsidR="005E3BEC" w:rsidRPr="00324D28">
          <w:rPr>
            <w:rStyle w:val="Hyperlink"/>
          </w:rPr>
          <w:t>Usluge planiranja</w:t>
        </w:r>
        <w:r w:rsidR="005E3BEC">
          <w:rPr>
            <w:webHidden/>
          </w:rPr>
          <w:tab/>
        </w:r>
        <w:r w:rsidR="005E3BEC">
          <w:rPr>
            <w:webHidden/>
          </w:rPr>
          <w:fldChar w:fldCharType="begin"/>
        </w:r>
        <w:r w:rsidR="005E3BEC">
          <w:rPr>
            <w:webHidden/>
          </w:rPr>
          <w:instrText xml:space="preserve"> PAGEREF _Toc416224554 \h </w:instrText>
        </w:r>
        <w:r w:rsidR="005E3BEC">
          <w:rPr>
            <w:webHidden/>
          </w:rPr>
        </w:r>
        <w:r w:rsidR="005E3BEC">
          <w:rPr>
            <w:webHidden/>
          </w:rPr>
          <w:fldChar w:fldCharType="separate"/>
        </w:r>
        <w:r w:rsidR="000C1F21">
          <w:rPr>
            <w:webHidden/>
          </w:rPr>
          <w:t>8</w:t>
        </w:r>
        <w:r w:rsidR="005E3BEC">
          <w:rPr>
            <w:webHidden/>
          </w:rPr>
          <w:fldChar w:fldCharType="end"/>
        </w:r>
      </w:hyperlink>
    </w:p>
    <w:p w:rsidR="005E3BEC" w:rsidRDefault="0049218C">
      <w:pPr>
        <w:pStyle w:val="TOC2"/>
        <w:rPr>
          <w:rFonts w:asciiTheme="minorHAnsi" w:eastAsia="SimSun" w:hAnsiTheme="minorHAnsi" w:cstheme="minorBidi"/>
          <w:color w:val="auto"/>
          <w:sz w:val="22"/>
          <w:szCs w:val="28"/>
        </w:rPr>
      </w:pPr>
      <w:hyperlink w:anchor="_Toc416224555" w:history="1">
        <w:r w:rsidR="005E3BEC" w:rsidRPr="00324D28">
          <w:rPr>
            <w:rStyle w:val="Hyperlink"/>
          </w:rPr>
          <w:t>Vaučeri za obuku</w:t>
        </w:r>
        <w:r w:rsidR="005E3BEC">
          <w:rPr>
            <w:webHidden/>
          </w:rPr>
          <w:tab/>
        </w:r>
        <w:r w:rsidR="005E3BEC">
          <w:rPr>
            <w:webHidden/>
          </w:rPr>
          <w:fldChar w:fldCharType="begin"/>
        </w:r>
        <w:r w:rsidR="005E3BEC">
          <w:rPr>
            <w:webHidden/>
          </w:rPr>
          <w:instrText xml:space="preserve"> PAGEREF _Toc416224555 \h </w:instrText>
        </w:r>
        <w:r w:rsidR="005E3BEC">
          <w:rPr>
            <w:webHidden/>
          </w:rPr>
        </w:r>
        <w:r w:rsidR="005E3BEC">
          <w:rPr>
            <w:webHidden/>
          </w:rPr>
          <w:fldChar w:fldCharType="separate"/>
        </w:r>
        <w:r w:rsidR="000C1F21">
          <w:rPr>
            <w:webHidden/>
          </w:rPr>
          <w:t>10</w:t>
        </w:r>
        <w:r w:rsidR="005E3BEC">
          <w:rPr>
            <w:webHidden/>
          </w:rPr>
          <w:fldChar w:fldCharType="end"/>
        </w:r>
      </w:hyperlink>
    </w:p>
    <w:p w:rsidR="005E3BEC" w:rsidRDefault="0049218C">
      <w:pPr>
        <w:pStyle w:val="TOC2"/>
        <w:rPr>
          <w:rFonts w:asciiTheme="minorHAnsi" w:eastAsia="SimSun" w:hAnsiTheme="minorHAnsi" w:cstheme="minorBidi"/>
          <w:color w:val="auto"/>
          <w:sz w:val="22"/>
          <w:szCs w:val="28"/>
        </w:rPr>
      </w:pPr>
      <w:hyperlink w:anchor="_Toc416224556" w:history="1">
        <w:r w:rsidR="005E3BEC" w:rsidRPr="00324D28">
          <w:rPr>
            <w:rStyle w:val="Hyperlink"/>
            <w:lang w:val="pl-PL"/>
          </w:rPr>
          <w:t>Non-stop podrška u rešavanju problema</w:t>
        </w:r>
        <w:r w:rsidR="005E3BEC">
          <w:rPr>
            <w:webHidden/>
          </w:rPr>
          <w:tab/>
        </w:r>
        <w:r w:rsidR="005E3BEC">
          <w:rPr>
            <w:webHidden/>
          </w:rPr>
          <w:fldChar w:fldCharType="begin"/>
        </w:r>
        <w:r w:rsidR="005E3BEC">
          <w:rPr>
            <w:webHidden/>
          </w:rPr>
          <w:instrText xml:space="preserve"> PAGEREF _Toc416224556 \h </w:instrText>
        </w:r>
        <w:r w:rsidR="005E3BEC">
          <w:rPr>
            <w:webHidden/>
          </w:rPr>
        </w:r>
        <w:r w:rsidR="005E3BEC">
          <w:rPr>
            <w:webHidden/>
          </w:rPr>
          <w:fldChar w:fldCharType="separate"/>
        </w:r>
        <w:r w:rsidR="000C1F21">
          <w:rPr>
            <w:webHidden/>
          </w:rPr>
          <w:t>11</w:t>
        </w:r>
        <w:r w:rsidR="005E3BEC">
          <w:rPr>
            <w:webHidden/>
          </w:rPr>
          <w:fldChar w:fldCharType="end"/>
        </w:r>
      </w:hyperlink>
    </w:p>
    <w:p w:rsidR="005E3BEC" w:rsidRDefault="0049218C">
      <w:pPr>
        <w:pStyle w:val="TOC1"/>
        <w:rPr>
          <w:rFonts w:asciiTheme="minorHAnsi" w:eastAsia="SimSun" w:hAnsiTheme="minorHAnsi"/>
          <w:color w:val="auto"/>
          <w:sz w:val="22"/>
          <w:szCs w:val="28"/>
        </w:rPr>
      </w:pPr>
      <w:hyperlink w:anchor="_Toc416224557" w:history="1">
        <w:r w:rsidR="005E3BEC" w:rsidRPr="00324D28">
          <w:rPr>
            <w:rStyle w:val="Hyperlink"/>
            <w:rFonts w:asciiTheme="majorHAnsi" w:eastAsiaTheme="majorEastAsia" w:hAnsiTheme="majorHAnsi" w:cstheme="majorBidi"/>
            <w:bCs/>
            <w:lang w:val="pl-PL"/>
          </w:rPr>
          <w:t>Pogodnosti za kvalifikujuće proizvode</w:t>
        </w:r>
        <w:r w:rsidR="005E3BEC">
          <w:rPr>
            <w:webHidden/>
          </w:rPr>
          <w:tab/>
        </w:r>
        <w:r w:rsidR="005E3BEC">
          <w:rPr>
            <w:webHidden/>
          </w:rPr>
          <w:fldChar w:fldCharType="begin"/>
        </w:r>
        <w:r w:rsidR="005E3BEC">
          <w:rPr>
            <w:webHidden/>
          </w:rPr>
          <w:instrText xml:space="preserve"> PAGEREF _Toc416224557 \h </w:instrText>
        </w:r>
        <w:r w:rsidR="005E3BEC">
          <w:rPr>
            <w:webHidden/>
          </w:rPr>
        </w:r>
        <w:r w:rsidR="005E3BEC">
          <w:rPr>
            <w:webHidden/>
          </w:rPr>
          <w:fldChar w:fldCharType="separate"/>
        </w:r>
        <w:r w:rsidR="000C1F21">
          <w:rPr>
            <w:webHidden/>
          </w:rPr>
          <w:t>14</w:t>
        </w:r>
        <w:r w:rsidR="005E3BEC">
          <w:rPr>
            <w:webHidden/>
          </w:rPr>
          <w:fldChar w:fldCharType="end"/>
        </w:r>
      </w:hyperlink>
    </w:p>
    <w:p w:rsidR="005E3BEC" w:rsidRDefault="0049218C">
      <w:pPr>
        <w:pStyle w:val="TOC2"/>
        <w:rPr>
          <w:rFonts w:asciiTheme="minorHAnsi" w:eastAsia="SimSun" w:hAnsiTheme="minorHAnsi" w:cstheme="minorBidi"/>
          <w:color w:val="auto"/>
          <w:sz w:val="22"/>
          <w:szCs w:val="28"/>
        </w:rPr>
      </w:pPr>
      <w:hyperlink w:anchor="_Toc416224558" w:history="1">
        <w:r w:rsidR="005E3BEC" w:rsidRPr="00324D28">
          <w:rPr>
            <w:rStyle w:val="Hyperlink"/>
            <w:lang w:val="pl-PL"/>
          </w:rPr>
          <w:t>Prava na novu verziju</w:t>
        </w:r>
        <w:r w:rsidR="005E3BEC">
          <w:rPr>
            <w:webHidden/>
          </w:rPr>
          <w:tab/>
        </w:r>
        <w:r w:rsidR="005E3BEC">
          <w:rPr>
            <w:webHidden/>
          </w:rPr>
          <w:fldChar w:fldCharType="begin"/>
        </w:r>
        <w:r w:rsidR="005E3BEC">
          <w:rPr>
            <w:webHidden/>
          </w:rPr>
          <w:instrText xml:space="preserve"> PAGEREF _Toc416224558 \h </w:instrText>
        </w:r>
        <w:r w:rsidR="005E3BEC">
          <w:rPr>
            <w:webHidden/>
          </w:rPr>
        </w:r>
        <w:r w:rsidR="005E3BEC">
          <w:rPr>
            <w:webHidden/>
          </w:rPr>
          <w:fldChar w:fldCharType="separate"/>
        </w:r>
        <w:r w:rsidR="000C1F21">
          <w:rPr>
            <w:webHidden/>
          </w:rPr>
          <w:t>14</w:t>
        </w:r>
        <w:r w:rsidR="005E3BEC">
          <w:rPr>
            <w:webHidden/>
          </w:rPr>
          <w:fldChar w:fldCharType="end"/>
        </w:r>
      </w:hyperlink>
    </w:p>
    <w:p w:rsidR="005E3BEC" w:rsidRDefault="0049218C">
      <w:pPr>
        <w:pStyle w:val="TOC2"/>
        <w:rPr>
          <w:rFonts w:asciiTheme="minorHAnsi" w:eastAsia="SimSun" w:hAnsiTheme="minorHAnsi" w:cstheme="minorBidi"/>
          <w:color w:val="auto"/>
          <w:sz w:val="22"/>
          <w:szCs w:val="28"/>
        </w:rPr>
      </w:pPr>
      <w:hyperlink w:anchor="_Toc416224559" w:history="1">
        <w:r w:rsidR="005E3BEC" w:rsidRPr="00324D28">
          <w:rPr>
            <w:rStyle w:val="Hyperlink"/>
            <w:lang w:val="pt-BR"/>
          </w:rPr>
          <w:t>Office Multi Language Pack</w:t>
        </w:r>
        <w:r w:rsidR="005E3BEC">
          <w:rPr>
            <w:webHidden/>
          </w:rPr>
          <w:tab/>
        </w:r>
        <w:r w:rsidR="005E3BEC">
          <w:rPr>
            <w:webHidden/>
          </w:rPr>
          <w:fldChar w:fldCharType="begin"/>
        </w:r>
        <w:r w:rsidR="005E3BEC">
          <w:rPr>
            <w:webHidden/>
          </w:rPr>
          <w:instrText xml:space="preserve"> PAGEREF _Toc416224559 \h </w:instrText>
        </w:r>
        <w:r w:rsidR="005E3BEC">
          <w:rPr>
            <w:webHidden/>
          </w:rPr>
        </w:r>
        <w:r w:rsidR="005E3BEC">
          <w:rPr>
            <w:webHidden/>
          </w:rPr>
          <w:fldChar w:fldCharType="separate"/>
        </w:r>
        <w:r w:rsidR="000C1F21">
          <w:rPr>
            <w:webHidden/>
          </w:rPr>
          <w:t>14</w:t>
        </w:r>
        <w:r w:rsidR="005E3BEC">
          <w:rPr>
            <w:webHidden/>
          </w:rPr>
          <w:fldChar w:fldCharType="end"/>
        </w:r>
      </w:hyperlink>
    </w:p>
    <w:p w:rsidR="005E3BEC" w:rsidRDefault="0049218C">
      <w:pPr>
        <w:pStyle w:val="TOC2"/>
        <w:rPr>
          <w:rFonts w:asciiTheme="minorHAnsi" w:eastAsia="SimSun" w:hAnsiTheme="minorHAnsi" w:cstheme="minorBidi"/>
          <w:color w:val="auto"/>
          <w:sz w:val="22"/>
          <w:szCs w:val="28"/>
        </w:rPr>
      </w:pPr>
      <w:hyperlink w:anchor="_Toc416224560" w:history="1">
        <w:r w:rsidR="005E3BEC" w:rsidRPr="00324D28">
          <w:rPr>
            <w:rStyle w:val="Hyperlink"/>
          </w:rPr>
          <w:t>Pogodnosti unapređenog izdanja – Windows i Windows Embedded</w:t>
        </w:r>
        <w:r w:rsidR="005E3BEC">
          <w:rPr>
            <w:webHidden/>
          </w:rPr>
          <w:tab/>
        </w:r>
        <w:r w:rsidR="005E3BEC">
          <w:rPr>
            <w:webHidden/>
          </w:rPr>
          <w:fldChar w:fldCharType="begin"/>
        </w:r>
        <w:r w:rsidR="005E3BEC">
          <w:rPr>
            <w:webHidden/>
          </w:rPr>
          <w:instrText xml:space="preserve"> PAGEREF _Toc416224560 \h </w:instrText>
        </w:r>
        <w:r w:rsidR="005E3BEC">
          <w:rPr>
            <w:webHidden/>
          </w:rPr>
        </w:r>
        <w:r w:rsidR="005E3BEC">
          <w:rPr>
            <w:webHidden/>
          </w:rPr>
          <w:fldChar w:fldCharType="separate"/>
        </w:r>
        <w:r w:rsidR="000C1F21">
          <w:rPr>
            <w:webHidden/>
          </w:rPr>
          <w:t>14</w:t>
        </w:r>
        <w:r w:rsidR="005E3BEC">
          <w:rPr>
            <w:webHidden/>
          </w:rPr>
          <w:fldChar w:fldCharType="end"/>
        </w:r>
      </w:hyperlink>
    </w:p>
    <w:p w:rsidR="005E3BEC" w:rsidRDefault="0049218C">
      <w:pPr>
        <w:pStyle w:val="TOC2"/>
        <w:rPr>
          <w:rFonts w:asciiTheme="minorHAnsi" w:eastAsia="SimSun" w:hAnsiTheme="minorHAnsi" w:cstheme="minorBidi"/>
          <w:color w:val="auto"/>
          <w:sz w:val="22"/>
          <w:szCs w:val="28"/>
        </w:rPr>
      </w:pPr>
      <w:hyperlink w:anchor="_Toc416224561" w:history="1">
        <w:r w:rsidR="005E3BEC" w:rsidRPr="00324D28">
          <w:rPr>
            <w:rStyle w:val="Hyperlink"/>
          </w:rPr>
          <w:t>E-učenje</w:t>
        </w:r>
        <w:r w:rsidR="005E3BEC">
          <w:rPr>
            <w:webHidden/>
          </w:rPr>
          <w:tab/>
        </w:r>
        <w:r w:rsidR="005E3BEC">
          <w:rPr>
            <w:webHidden/>
          </w:rPr>
          <w:fldChar w:fldCharType="begin"/>
        </w:r>
        <w:r w:rsidR="005E3BEC">
          <w:rPr>
            <w:webHidden/>
          </w:rPr>
          <w:instrText xml:space="preserve"> PAGEREF _Toc416224561 \h </w:instrText>
        </w:r>
        <w:r w:rsidR="005E3BEC">
          <w:rPr>
            <w:webHidden/>
          </w:rPr>
        </w:r>
        <w:r w:rsidR="005E3BEC">
          <w:rPr>
            <w:webHidden/>
          </w:rPr>
          <w:fldChar w:fldCharType="separate"/>
        </w:r>
        <w:r w:rsidR="000C1F21">
          <w:rPr>
            <w:webHidden/>
          </w:rPr>
          <w:t>14</w:t>
        </w:r>
        <w:r w:rsidR="005E3BEC">
          <w:rPr>
            <w:webHidden/>
          </w:rPr>
          <w:fldChar w:fldCharType="end"/>
        </w:r>
      </w:hyperlink>
    </w:p>
    <w:p w:rsidR="005E3BEC" w:rsidRDefault="0049218C">
      <w:pPr>
        <w:pStyle w:val="TOC2"/>
        <w:rPr>
          <w:rFonts w:asciiTheme="minorHAnsi" w:eastAsia="SimSun" w:hAnsiTheme="minorHAnsi" w:cstheme="minorBidi"/>
          <w:color w:val="auto"/>
          <w:sz w:val="22"/>
          <w:szCs w:val="28"/>
        </w:rPr>
      </w:pPr>
      <w:hyperlink w:anchor="_Toc416224562" w:history="1">
        <w:r w:rsidR="005E3BEC" w:rsidRPr="00324D28">
          <w:rPr>
            <w:rStyle w:val="Hyperlink"/>
            <w:lang w:val="pt-BR"/>
          </w:rPr>
          <w:t>Program za kućnu upotrebu</w:t>
        </w:r>
        <w:r w:rsidR="005E3BEC">
          <w:rPr>
            <w:webHidden/>
          </w:rPr>
          <w:tab/>
        </w:r>
        <w:r w:rsidR="005E3BEC">
          <w:rPr>
            <w:webHidden/>
          </w:rPr>
          <w:fldChar w:fldCharType="begin"/>
        </w:r>
        <w:r w:rsidR="005E3BEC">
          <w:rPr>
            <w:webHidden/>
          </w:rPr>
          <w:instrText xml:space="preserve"> PAGEREF _Toc416224562 \h </w:instrText>
        </w:r>
        <w:r w:rsidR="005E3BEC">
          <w:rPr>
            <w:webHidden/>
          </w:rPr>
        </w:r>
        <w:r w:rsidR="005E3BEC">
          <w:rPr>
            <w:webHidden/>
          </w:rPr>
          <w:fldChar w:fldCharType="separate"/>
        </w:r>
        <w:r w:rsidR="000C1F21">
          <w:rPr>
            <w:webHidden/>
          </w:rPr>
          <w:t>15</w:t>
        </w:r>
        <w:r w:rsidR="005E3BEC">
          <w:rPr>
            <w:webHidden/>
          </w:rPr>
          <w:fldChar w:fldCharType="end"/>
        </w:r>
      </w:hyperlink>
    </w:p>
    <w:p w:rsidR="005E3BEC" w:rsidRDefault="0049218C">
      <w:pPr>
        <w:pStyle w:val="TOC2"/>
        <w:rPr>
          <w:rFonts w:asciiTheme="minorHAnsi" w:eastAsia="SimSun" w:hAnsiTheme="minorHAnsi" w:cstheme="minorBidi"/>
          <w:color w:val="auto"/>
          <w:sz w:val="22"/>
          <w:szCs w:val="28"/>
        </w:rPr>
      </w:pPr>
      <w:hyperlink w:anchor="_Toc416224563" w:history="1">
        <w:r w:rsidR="005E3BEC" w:rsidRPr="00324D28">
          <w:rPr>
            <w:rStyle w:val="Hyperlink"/>
            <w:lang w:val="pl-PL"/>
          </w:rPr>
          <w:t>Enterprise Source program za licenciranje</w:t>
        </w:r>
        <w:r w:rsidR="005E3BEC">
          <w:rPr>
            <w:webHidden/>
          </w:rPr>
          <w:tab/>
        </w:r>
        <w:r w:rsidR="005E3BEC">
          <w:rPr>
            <w:webHidden/>
          </w:rPr>
          <w:fldChar w:fldCharType="begin"/>
        </w:r>
        <w:r w:rsidR="005E3BEC">
          <w:rPr>
            <w:webHidden/>
          </w:rPr>
          <w:instrText xml:space="preserve"> PAGEREF _Toc416224563 \h </w:instrText>
        </w:r>
        <w:r w:rsidR="005E3BEC">
          <w:rPr>
            <w:webHidden/>
          </w:rPr>
        </w:r>
        <w:r w:rsidR="005E3BEC">
          <w:rPr>
            <w:webHidden/>
          </w:rPr>
          <w:fldChar w:fldCharType="separate"/>
        </w:r>
        <w:r w:rsidR="000C1F21">
          <w:rPr>
            <w:webHidden/>
          </w:rPr>
          <w:t>16</w:t>
        </w:r>
        <w:r w:rsidR="005E3BEC">
          <w:rPr>
            <w:webHidden/>
          </w:rPr>
          <w:fldChar w:fldCharType="end"/>
        </w:r>
      </w:hyperlink>
    </w:p>
    <w:p w:rsidR="005E3BEC" w:rsidRDefault="0049218C">
      <w:pPr>
        <w:pStyle w:val="TOC2"/>
        <w:rPr>
          <w:rFonts w:asciiTheme="minorHAnsi" w:eastAsia="SimSun" w:hAnsiTheme="minorHAnsi" w:cstheme="minorBidi"/>
          <w:color w:val="auto"/>
          <w:sz w:val="22"/>
          <w:szCs w:val="28"/>
        </w:rPr>
      </w:pPr>
      <w:hyperlink w:anchor="_Toc416224564" w:history="1">
        <w:r w:rsidR="005E3BEC" w:rsidRPr="00324D28">
          <w:rPr>
            <w:rStyle w:val="Hyperlink"/>
            <w:lang w:val="pl-PL"/>
          </w:rPr>
          <w:t>System Center Global Service Monitor</w:t>
        </w:r>
        <w:r w:rsidR="005E3BEC">
          <w:rPr>
            <w:webHidden/>
          </w:rPr>
          <w:tab/>
        </w:r>
        <w:r w:rsidR="005E3BEC">
          <w:rPr>
            <w:webHidden/>
          </w:rPr>
          <w:fldChar w:fldCharType="begin"/>
        </w:r>
        <w:r w:rsidR="005E3BEC">
          <w:rPr>
            <w:webHidden/>
          </w:rPr>
          <w:instrText xml:space="preserve"> PAGEREF _Toc416224564 \h </w:instrText>
        </w:r>
        <w:r w:rsidR="005E3BEC">
          <w:rPr>
            <w:webHidden/>
          </w:rPr>
        </w:r>
        <w:r w:rsidR="005E3BEC">
          <w:rPr>
            <w:webHidden/>
          </w:rPr>
          <w:fldChar w:fldCharType="separate"/>
        </w:r>
        <w:r w:rsidR="000C1F21">
          <w:rPr>
            <w:webHidden/>
          </w:rPr>
          <w:t>16</w:t>
        </w:r>
        <w:r w:rsidR="005E3BEC">
          <w:rPr>
            <w:webHidden/>
          </w:rPr>
          <w:fldChar w:fldCharType="end"/>
        </w:r>
      </w:hyperlink>
    </w:p>
    <w:p w:rsidR="005E3BEC" w:rsidRDefault="0049218C">
      <w:pPr>
        <w:pStyle w:val="TOC2"/>
        <w:rPr>
          <w:rFonts w:asciiTheme="minorHAnsi" w:eastAsia="SimSun" w:hAnsiTheme="minorHAnsi" w:cstheme="minorBidi"/>
          <w:color w:val="auto"/>
          <w:sz w:val="22"/>
          <w:szCs w:val="28"/>
        </w:rPr>
      </w:pPr>
      <w:hyperlink w:anchor="_Toc416224565" w:history="1">
        <w:r w:rsidR="005E3BEC" w:rsidRPr="00324D28">
          <w:rPr>
            <w:rStyle w:val="Hyperlink"/>
            <w:lang w:val="pl-PL"/>
          </w:rPr>
          <w:t>Rezervna kopija za oporavak od katastrofe</w:t>
        </w:r>
        <w:r w:rsidR="005E3BEC">
          <w:rPr>
            <w:webHidden/>
          </w:rPr>
          <w:tab/>
        </w:r>
        <w:r w:rsidR="005E3BEC">
          <w:rPr>
            <w:webHidden/>
          </w:rPr>
          <w:fldChar w:fldCharType="begin"/>
        </w:r>
        <w:r w:rsidR="005E3BEC">
          <w:rPr>
            <w:webHidden/>
          </w:rPr>
          <w:instrText xml:space="preserve"> PAGEREF _Toc416224565 \h </w:instrText>
        </w:r>
        <w:r w:rsidR="005E3BEC">
          <w:rPr>
            <w:webHidden/>
          </w:rPr>
        </w:r>
        <w:r w:rsidR="005E3BEC">
          <w:rPr>
            <w:webHidden/>
          </w:rPr>
          <w:fldChar w:fldCharType="separate"/>
        </w:r>
        <w:r w:rsidR="000C1F21">
          <w:rPr>
            <w:webHidden/>
          </w:rPr>
          <w:t>16</w:t>
        </w:r>
        <w:r w:rsidR="005E3BEC">
          <w:rPr>
            <w:webHidden/>
          </w:rPr>
          <w:fldChar w:fldCharType="end"/>
        </w:r>
      </w:hyperlink>
    </w:p>
    <w:p w:rsidR="005E3BEC" w:rsidRDefault="0049218C">
      <w:pPr>
        <w:pStyle w:val="TOC2"/>
        <w:rPr>
          <w:rFonts w:asciiTheme="minorHAnsi" w:eastAsia="SimSun" w:hAnsiTheme="minorHAnsi" w:cstheme="minorBidi"/>
          <w:color w:val="auto"/>
          <w:sz w:val="22"/>
          <w:szCs w:val="28"/>
        </w:rPr>
      </w:pPr>
      <w:hyperlink w:anchor="_Toc416224566" w:history="1">
        <w:r w:rsidR="005E3BEC" w:rsidRPr="00324D28">
          <w:rPr>
            <w:rStyle w:val="Hyperlink"/>
            <w:lang w:val="pl-PL"/>
          </w:rPr>
          <w:t>Mobilnost licenci preko Software Assurance pokrića</w:t>
        </w:r>
        <w:r w:rsidR="005E3BEC">
          <w:rPr>
            <w:webHidden/>
          </w:rPr>
          <w:tab/>
        </w:r>
        <w:r w:rsidR="005E3BEC">
          <w:rPr>
            <w:webHidden/>
          </w:rPr>
          <w:fldChar w:fldCharType="begin"/>
        </w:r>
        <w:r w:rsidR="005E3BEC">
          <w:rPr>
            <w:webHidden/>
          </w:rPr>
          <w:instrText xml:space="preserve"> PAGEREF _Toc416224566 \h </w:instrText>
        </w:r>
        <w:r w:rsidR="005E3BEC">
          <w:rPr>
            <w:webHidden/>
          </w:rPr>
        </w:r>
        <w:r w:rsidR="005E3BEC">
          <w:rPr>
            <w:webHidden/>
          </w:rPr>
          <w:fldChar w:fldCharType="separate"/>
        </w:r>
        <w:r w:rsidR="000C1F21">
          <w:rPr>
            <w:webHidden/>
          </w:rPr>
          <w:t>16</w:t>
        </w:r>
        <w:r w:rsidR="005E3BEC">
          <w:rPr>
            <w:webHidden/>
          </w:rPr>
          <w:fldChar w:fldCharType="end"/>
        </w:r>
      </w:hyperlink>
    </w:p>
    <w:p w:rsidR="005E3BEC" w:rsidRDefault="0049218C">
      <w:pPr>
        <w:pStyle w:val="TOC2"/>
        <w:rPr>
          <w:rFonts w:asciiTheme="minorHAnsi" w:eastAsia="SimSun" w:hAnsiTheme="minorHAnsi" w:cstheme="minorBidi"/>
          <w:color w:val="auto"/>
          <w:sz w:val="22"/>
          <w:szCs w:val="28"/>
        </w:rPr>
      </w:pPr>
      <w:hyperlink w:anchor="_Toc416224567" w:history="1">
        <w:r w:rsidR="005E3BEC" w:rsidRPr="00324D28">
          <w:rPr>
            <w:rStyle w:val="Hyperlink"/>
            <w:lang w:val="it-IT"/>
          </w:rPr>
          <w:t>Windows Thin PC</w:t>
        </w:r>
        <w:r w:rsidR="005E3BEC">
          <w:rPr>
            <w:webHidden/>
          </w:rPr>
          <w:tab/>
        </w:r>
        <w:r w:rsidR="005E3BEC">
          <w:rPr>
            <w:webHidden/>
          </w:rPr>
          <w:fldChar w:fldCharType="begin"/>
        </w:r>
        <w:r w:rsidR="005E3BEC">
          <w:rPr>
            <w:webHidden/>
          </w:rPr>
          <w:instrText xml:space="preserve"> PAGEREF _Toc416224567 \h </w:instrText>
        </w:r>
        <w:r w:rsidR="005E3BEC">
          <w:rPr>
            <w:webHidden/>
          </w:rPr>
        </w:r>
        <w:r w:rsidR="005E3BEC">
          <w:rPr>
            <w:webHidden/>
          </w:rPr>
          <w:fldChar w:fldCharType="separate"/>
        </w:r>
        <w:r w:rsidR="000C1F21">
          <w:rPr>
            <w:webHidden/>
          </w:rPr>
          <w:t>17</w:t>
        </w:r>
        <w:r w:rsidR="005E3BEC">
          <w:rPr>
            <w:webHidden/>
          </w:rPr>
          <w:fldChar w:fldCharType="end"/>
        </w:r>
      </w:hyperlink>
    </w:p>
    <w:p w:rsidR="005E3BEC" w:rsidRDefault="0049218C">
      <w:pPr>
        <w:pStyle w:val="TOC2"/>
        <w:rPr>
          <w:rFonts w:asciiTheme="minorHAnsi" w:eastAsia="SimSun" w:hAnsiTheme="minorHAnsi" w:cstheme="minorBidi"/>
          <w:color w:val="auto"/>
          <w:sz w:val="22"/>
          <w:szCs w:val="28"/>
        </w:rPr>
      </w:pPr>
      <w:hyperlink w:anchor="_Toc416224568" w:history="1">
        <w:r w:rsidR="005E3BEC" w:rsidRPr="00324D28">
          <w:rPr>
            <w:rStyle w:val="Hyperlink"/>
          </w:rPr>
          <w:t>Proširena podrška za hitne ispravke</w:t>
        </w:r>
        <w:r w:rsidR="005E3BEC">
          <w:rPr>
            <w:webHidden/>
          </w:rPr>
          <w:tab/>
        </w:r>
        <w:r w:rsidR="005E3BEC">
          <w:rPr>
            <w:webHidden/>
          </w:rPr>
          <w:fldChar w:fldCharType="begin"/>
        </w:r>
        <w:r w:rsidR="005E3BEC">
          <w:rPr>
            <w:webHidden/>
          </w:rPr>
          <w:instrText xml:space="preserve"> PAGEREF _Toc416224568 \h </w:instrText>
        </w:r>
        <w:r w:rsidR="005E3BEC">
          <w:rPr>
            <w:webHidden/>
          </w:rPr>
        </w:r>
        <w:r w:rsidR="005E3BEC">
          <w:rPr>
            <w:webHidden/>
          </w:rPr>
          <w:fldChar w:fldCharType="separate"/>
        </w:r>
        <w:r w:rsidR="000C1F21">
          <w:rPr>
            <w:webHidden/>
          </w:rPr>
          <w:t>17</w:t>
        </w:r>
        <w:r w:rsidR="005E3BEC">
          <w:rPr>
            <w:webHidden/>
          </w:rPr>
          <w:fldChar w:fldCharType="end"/>
        </w:r>
      </w:hyperlink>
    </w:p>
    <w:p w:rsidR="005E3BEC" w:rsidRDefault="0049218C">
      <w:pPr>
        <w:pStyle w:val="TOC2"/>
        <w:rPr>
          <w:rFonts w:asciiTheme="minorHAnsi" w:eastAsia="SimSun" w:hAnsiTheme="minorHAnsi" w:cstheme="minorBidi"/>
          <w:color w:val="auto"/>
          <w:sz w:val="22"/>
          <w:szCs w:val="28"/>
        </w:rPr>
      </w:pPr>
      <w:hyperlink w:anchor="_Toc416224569" w:history="1">
        <w:r w:rsidR="005E3BEC" w:rsidRPr="00324D28">
          <w:rPr>
            <w:rStyle w:val="Hyperlink"/>
            <w:lang w:val="pl-PL"/>
          </w:rPr>
          <w:t>Microsoft Dynamics CustomerSource</w:t>
        </w:r>
        <w:r w:rsidR="005E3BEC">
          <w:rPr>
            <w:webHidden/>
          </w:rPr>
          <w:tab/>
        </w:r>
        <w:r w:rsidR="005E3BEC">
          <w:rPr>
            <w:webHidden/>
          </w:rPr>
          <w:fldChar w:fldCharType="begin"/>
        </w:r>
        <w:r w:rsidR="005E3BEC">
          <w:rPr>
            <w:webHidden/>
          </w:rPr>
          <w:instrText xml:space="preserve"> PAGEREF _Toc416224569 \h </w:instrText>
        </w:r>
        <w:r w:rsidR="005E3BEC">
          <w:rPr>
            <w:webHidden/>
          </w:rPr>
        </w:r>
        <w:r w:rsidR="005E3BEC">
          <w:rPr>
            <w:webHidden/>
          </w:rPr>
          <w:fldChar w:fldCharType="separate"/>
        </w:r>
        <w:r w:rsidR="000C1F21">
          <w:rPr>
            <w:webHidden/>
          </w:rPr>
          <w:t>18</w:t>
        </w:r>
        <w:r w:rsidR="005E3BEC">
          <w:rPr>
            <w:webHidden/>
          </w:rPr>
          <w:fldChar w:fldCharType="end"/>
        </w:r>
      </w:hyperlink>
    </w:p>
    <w:p w:rsidR="005E3BEC" w:rsidRDefault="0049218C">
      <w:pPr>
        <w:pStyle w:val="TOC2"/>
        <w:rPr>
          <w:rFonts w:asciiTheme="minorHAnsi" w:eastAsia="SimSun" w:hAnsiTheme="minorHAnsi" w:cstheme="minorBidi"/>
          <w:color w:val="auto"/>
          <w:sz w:val="22"/>
          <w:szCs w:val="28"/>
        </w:rPr>
      </w:pPr>
      <w:hyperlink w:anchor="_Toc416224570" w:history="1">
        <w:r w:rsidR="005E3BEC" w:rsidRPr="00324D28">
          <w:rPr>
            <w:rStyle w:val="Hyperlink"/>
            <w:lang w:val="pl-PL"/>
          </w:rPr>
          <w:t>Microsoft Desktop Optimization Pack za Software Assurance (MDOP)</w:t>
        </w:r>
        <w:r w:rsidR="005E3BEC">
          <w:rPr>
            <w:webHidden/>
          </w:rPr>
          <w:tab/>
        </w:r>
        <w:r w:rsidR="005E3BEC">
          <w:rPr>
            <w:webHidden/>
          </w:rPr>
          <w:fldChar w:fldCharType="begin"/>
        </w:r>
        <w:r w:rsidR="005E3BEC">
          <w:rPr>
            <w:webHidden/>
          </w:rPr>
          <w:instrText xml:space="preserve"> PAGEREF _Toc416224570 \h </w:instrText>
        </w:r>
        <w:r w:rsidR="005E3BEC">
          <w:rPr>
            <w:webHidden/>
          </w:rPr>
        </w:r>
        <w:r w:rsidR="005E3BEC">
          <w:rPr>
            <w:webHidden/>
          </w:rPr>
          <w:fldChar w:fldCharType="separate"/>
        </w:r>
        <w:r w:rsidR="000C1F21">
          <w:rPr>
            <w:webHidden/>
          </w:rPr>
          <w:t>18</w:t>
        </w:r>
        <w:r w:rsidR="005E3BEC">
          <w:rPr>
            <w:webHidden/>
          </w:rPr>
          <w:fldChar w:fldCharType="end"/>
        </w:r>
      </w:hyperlink>
    </w:p>
    <w:p w:rsidR="005E3BEC" w:rsidRDefault="0049218C">
      <w:pPr>
        <w:pStyle w:val="TOC2"/>
        <w:rPr>
          <w:rFonts w:asciiTheme="minorHAnsi" w:eastAsia="SimSun" w:hAnsiTheme="minorHAnsi" w:cstheme="minorBidi"/>
          <w:color w:val="auto"/>
          <w:sz w:val="22"/>
          <w:szCs w:val="28"/>
        </w:rPr>
      </w:pPr>
      <w:hyperlink w:anchor="_Toc416224571" w:history="1">
        <w:r w:rsidR="005E3BEC" w:rsidRPr="00324D28">
          <w:rPr>
            <w:rStyle w:val="Hyperlink"/>
            <w:lang w:val="pl-PL"/>
          </w:rPr>
          <w:t>Prava na virtuelizaciju za desktop računare sa licenciranim Windows i Windows Embedded sistemima</w:t>
        </w:r>
        <w:r w:rsidR="005E3BEC">
          <w:rPr>
            <w:webHidden/>
          </w:rPr>
          <w:tab/>
        </w:r>
        <w:r w:rsidR="005E3BEC">
          <w:rPr>
            <w:webHidden/>
          </w:rPr>
          <w:fldChar w:fldCharType="begin"/>
        </w:r>
        <w:r w:rsidR="005E3BEC">
          <w:rPr>
            <w:webHidden/>
          </w:rPr>
          <w:instrText xml:space="preserve"> PAGEREF _Toc416224571 \h </w:instrText>
        </w:r>
        <w:r w:rsidR="005E3BEC">
          <w:rPr>
            <w:webHidden/>
          </w:rPr>
        </w:r>
        <w:r w:rsidR="005E3BEC">
          <w:rPr>
            <w:webHidden/>
          </w:rPr>
          <w:fldChar w:fldCharType="separate"/>
        </w:r>
        <w:r w:rsidR="000C1F21">
          <w:rPr>
            <w:webHidden/>
          </w:rPr>
          <w:t>18</w:t>
        </w:r>
        <w:r w:rsidR="005E3BEC">
          <w:rPr>
            <w:webHidden/>
          </w:rPr>
          <w:fldChar w:fldCharType="end"/>
        </w:r>
      </w:hyperlink>
    </w:p>
    <w:p w:rsidR="005E3BEC" w:rsidRDefault="0049218C">
      <w:pPr>
        <w:pStyle w:val="TOC2"/>
        <w:rPr>
          <w:rFonts w:asciiTheme="minorHAnsi" w:eastAsia="SimSun" w:hAnsiTheme="minorHAnsi" w:cstheme="minorBidi"/>
          <w:color w:val="auto"/>
          <w:sz w:val="22"/>
          <w:szCs w:val="28"/>
        </w:rPr>
      </w:pPr>
      <w:hyperlink w:anchor="_Toc416224572" w:history="1">
        <w:r w:rsidR="005E3BEC" w:rsidRPr="00324D28">
          <w:rPr>
            <w:rStyle w:val="Hyperlink"/>
            <w:lang w:val="pl-PL"/>
          </w:rPr>
          <w:t>Prava na Windows Virtual Desktop Access (VDA)</w:t>
        </w:r>
        <w:r w:rsidR="005E3BEC">
          <w:rPr>
            <w:webHidden/>
          </w:rPr>
          <w:tab/>
        </w:r>
        <w:r w:rsidR="005E3BEC">
          <w:rPr>
            <w:webHidden/>
          </w:rPr>
          <w:fldChar w:fldCharType="begin"/>
        </w:r>
        <w:r w:rsidR="005E3BEC">
          <w:rPr>
            <w:webHidden/>
          </w:rPr>
          <w:instrText xml:space="preserve"> PAGEREF _Toc416224572 \h </w:instrText>
        </w:r>
        <w:r w:rsidR="005E3BEC">
          <w:rPr>
            <w:webHidden/>
          </w:rPr>
        </w:r>
        <w:r w:rsidR="005E3BEC">
          <w:rPr>
            <w:webHidden/>
          </w:rPr>
          <w:fldChar w:fldCharType="separate"/>
        </w:r>
        <w:r w:rsidR="000C1F21">
          <w:rPr>
            <w:webHidden/>
          </w:rPr>
          <w:t>18</w:t>
        </w:r>
        <w:r w:rsidR="005E3BEC">
          <w:rPr>
            <w:webHidden/>
          </w:rPr>
          <w:fldChar w:fldCharType="end"/>
        </w:r>
      </w:hyperlink>
    </w:p>
    <w:p w:rsidR="005E3BEC" w:rsidRDefault="0049218C">
      <w:pPr>
        <w:pStyle w:val="TOC1"/>
        <w:rPr>
          <w:rFonts w:asciiTheme="minorHAnsi" w:eastAsia="SimSun" w:hAnsiTheme="minorHAnsi"/>
          <w:color w:val="auto"/>
          <w:sz w:val="22"/>
          <w:szCs w:val="28"/>
        </w:rPr>
      </w:pPr>
      <w:hyperlink w:anchor="_Toc416224573" w:history="1">
        <w:r w:rsidR="005E3BEC" w:rsidRPr="00324D28">
          <w:rPr>
            <w:rStyle w:val="Hyperlink"/>
            <w:lang w:val="pl-PL"/>
          </w:rPr>
          <w:t>Odeljak 3</w:t>
        </w:r>
        <w:r w:rsidR="005E3BEC">
          <w:rPr>
            <w:webHidden/>
          </w:rPr>
          <w:tab/>
        </w:r>
        <w:r w:rsidR="005E3BEC">
          <w:rPr>
            <w:webHidden/>
          </w:rPr>
          <w:fldChar w:fldCharType="begin"/>
        </w:r>
        <w:r w:rsidR="005E3BEC">
          <w:rPr>
            <w:webHidden/>
          </w:rPr>
          <w:instrText xml:space="preserve"> PAGEREF _Toc416224573 \h </w:instrText>
        </w:r>
        <w:r w:rsidR="005E3BEC">
          <w:rPr>
            <w:webHidden/>
          </w:rPr>
        </w:r>
        <w:r w:rsidR="005E3BEC">
          <w:rPr>
            <w:webHidden/>
          </w:rPr>
          <w:fldChar w:fldCharType="separate"/>
        </w:r>
        <w:r w:rsidR="000C1F21">
          <w:rPr>
            <w:webHidden/>
          </w:rPr>
          <w:t>18</w:t>
        </w:r>
        <w:r w:rsidR="005E3BEC">
          <w:rPr>
            <w:webHidden/>
          </w:rPr>
          <w:fldChar w:fldCharType="end"/>
        </w:r>
      </w:hyperlink>
    </w:p>
    <w:p w:rsidR="005E3BEC" w:rsidRDefault="0049218C">
      <w:pPr>
        <w:pStyle w:val="TOC1"/>
        <w:rPr>
          <w:rFonts w:asciiTheme="minorHAnsi" w:eastAsia="SimSun" w:hAnsiTheme="minorHAnsi"/>
          <w:color w:val="auto"/>
          <w:sz w:val="22"/>
          <w:szCs w:val="28"/>
        </w:rPr>
      </w:pPr>
      <w:hyperlink w:anchor="_Toc416224574" w:history="1">
        <w:r w:rsidR="005E3BEC" w:rsidRPr="00324D28">
          <w:rPr>
            <w:rStyle w:val="Hyperlink"/>
            <w:rFonts w:asciiTheme="majorHAnsi" w:eastAsiaTheme="majorEastAsia" w:hAnsiTheme="majorHAnsi" w:cstheme="majorBidi"/>
            <w:bCs/>
            <w:lang w:val="pl-PL"/>
          </w:rPr>
          <w:t>Izrada kopija Proizvoda i prava na re-imidžing</w:t>
        </w:r>
        <w:r w:rsidR="005E3BEC">
          <w:rPr>
            <w:webHidden/>
          </w:rPr>
          <w:tab/>
        </w:r>
        <w:r w:rsidR="005E3BEC">
          <w:rPr>
            <w:webHidden/>
          </w:rPr>
          <w:fldChar w:fldCharType="begin"/>
        </w:r>
        <w:r w:rsidR="005E3BEC">
          <w:rPr>
            <w:webHidden/>
          </w:rPr>
          <w:instrText xml:space="preserve"> PAGEREF _Toc416224574 \h </w:instrText>
        </w:r>
        <w:r w:rsidR="005E3BEC">
          <w:rPr>
            <w:webHidden/>
          </w:rPr>
        </w:r>
        <w:r w:rsidR="005E3BEC">
          <w:rPr>
            <w:webHidden/>
          </w:rPr>
          <w:fldChar w:fldCharType="separate"/>
        </w:r>
        <w:r w:rsidR="000C1F21">
          <w:rPr>
            <w:webHidden/>
          </w:rPr>
          <w:t>18</w:t>
        </w:r>
        <w:r w:rsidR="005E3BEC">
          <w:rPr>
            <w:webHidden/>
          </w:rPr>
          <w:fldChar w:fldCharType="end"/>
        </w:r>
      </w:hyperlink>
    </w:p>
    <w:p w:rsidR="005E3BEC" w:rsidRDefault="0049218C">
      <w:pPr>
        <w:pStyle w:val="TOC1"/>
        <w:rPr>
          <w:rFonts w:asciiTheme="minorHAnsi" w:eastAsia="SimSun" w:hAnsiTheme="minorHAnsi"/>
          <w:color w:val="auto"/>
          <w:sz w:val="22"/>
          <w:szCs w:val="28"/>
        </w:rPr>
      </w:pPr>
      <w:hyperlink w:anchor="_Toc416224575" w:history="1">
        <w:r w:rsidR="005E3BEC" w:rsidRPr="00324D28">
          <w:rPr>
            <w:rStyle w:val="Hyperlink"/>
            <w:rFonts w:asciiTheme="majorHAnsi" w:eastAsiaTheme="majorEastAsia" w:hAnsiTheme="majorHAnsi" w:cstheme="majorBidi"/>
            <w:bCs/>
            <w:lang w:val="pl-PL"/>
          </w:rPr>
          <w:t>Proces prenosa licence</w:t>
        </w:r>
        <w:r w:rsidR="005E3BEC">
          <w:rPr>
            <w:webHidden/>
          </w:rPr>
          <w:tab/>
        </w:r>
        <w:r w:rsidR="005E3BEC">
          <w:rPr>
            <w:webHidden/>
          </w:rPr>
          <w:fldChar w:fldCharType="begin"/>
        </w:r>
        <w:r w:rsidR="005E3BEC">
          <w:rPr>
            <w:webHidden/>
          </w:rPr>
          <w:instrText xml:space="preserve"> PAGEREF _Toc416224575 \h </w:instrText>
        </w:r>
        <w:r w:rsidR="005E3BEC">
          <w:rPr>
            <w:webHidden/>
          </w:rPr>
        </w:r>
        <w:r w:rsidR="005E3BEC">
          <w:rPr>
            <w:webHidden/>
          </w:rPr>
          <w:fldChar w:fldCharType="separate"/>
        </w:r>
        <w:r w:rsidR="000C1F21">
          <w:rPr>
            <w:webHidden/>
          </w:rPr>
          <w:t>19</w:t>
        </w:r>
        <w:r w:rsidR="005E3BEC">
          <w:rPr>
            <w:webHidden/>
          </w:rPr>
          <w:fldChar w:fldCharType="end"/>
        </w:r>
      </w:hyperlink>
    </w:p>
    <w:p w:rsidR="005E3BEC" w:rsidRDefault="0049218C">
      <w:pPr>
        <w:pStyle w:val="TOC1"/>
        <w:rPr>
          <w:rFonts w:asciiTheme="minorHAnsi" w:eastAsia="SimSun" w:hAnsiTheme="minorHAnsi"/>
          <w:color w:val="auto"/>
          <w:sz w:val="22"/>
          <w:szCs w:val="28"/>
        </w:rPr>
      </w:pPr>
      <w:hyperlink w:anchor="_Toc416224576" w:history="1">
        <w:r w:rsidR="005E3BEC" w:rsidRPr="00324D28">
          <w:rPr>
            <w:rStyle w:val="Hyperlink"/>
            <w:rFonts w:asciiTheme="majorHAnsi" w:eastAsiaTheme="majorEastAsia" w:hAnsiTheme="majorHAnsi" w:cstheme="majorBidi"/>
            <w:bCs/>
            <w:lang w:val="pl-PL"/>
          </w:rPr>
          <w:t>Elementarne nepogode</w:t>
        </w:r>
        <w:r w:rsidR="005E3BEC">
          <w:rPr>
            <w:webHidden/>
          </w:rPr>
          <w:tab/>
        </w:r>
        <w:r w:rsidR="005E3BEC">
          <w:rPr>
            <w:webHidden/>
          </w:rPr>
          <w:fldChar w:fldCharType="begin"/>
        </w:r>
        <w:r w:rsidR="005E3BEC">
          <w:rPr>
            <w:webHidden/>
          </w:rPr>
          <w:instrText xml:space="preserve"> PAGEREF _Toc416224576 \h </w:instrText>
        </w:r>
        <w:r w:rsidR="005E3BEC">
          <w:rPr>
            <w:webHidden/>
          </w:rPr>
        </w:r>
        <w:r w:rsidR="005E3BEC">
          <w:rPr>
            <w:webHidden/>
          </w:rPr>
          <w:fldChar w:fldCharType="separate"/>
        </w:r>
        <w:r w:rsidR="000C1F21">
          <w:rPr>
            <w:webHidden/>
          </w:rPr>
          <w:t>19</w:t>
        </w:r>
        <w:r w:rsidR="005E3BEC">
          <w:rPr>
            <w:webHidden/>
          </w:rPr>
          <w:fldChar w:fldCharType="end"/>
        </w:r>
      </w:hyperlink>
    </w:p>
    <w:p w:rsidR="005E3BEC" w:rsidRDefault="0049218C">
      <w:pPr>
        <w:pStyle w:val="TOC1"/>
        <w:rPr>
          <w:rFonts w:asciiTheme="minorHAnsi" w:eastAsia="SimSun" w:hAnsiTheme="minorHAnsi"/>
          <w:color w:val="auto"/>
          <w:sz w:val="22"/>
          <w:szCs w:val="28"/>
        </w:rPr>
      </w:pPr>
      <w:hyperlink w:anchor="_Toc416224577" w:history="1">
        <w:r w:rsidR="005E3BEC" w:rsidRPr="00324D28">
          <w:rPr>
            <w:rStyle w:val="Hyperlink"/>
            <w:lang w:val="pl-PL"/>
          </w:rPr>
          <w:t>Odeljak 4</w:t>
        </w:r>
        <w:r w:rsidR="005E3BEC">
          <w:rPr>
            <w:webHidden/>
          </w:rPr>
          <w:tab/>
        </w:r>
        <w:r w:rsidR="005E3BEC">
          <w:rPr>
            <w:webHidden/>
          </w:rPr>
          <w:fldChar w:fldCharType="begin"/>
        </w:r>
        <w:r w:rsidR="005E3BEC">
          <w:rPr>
            <w:webHidden/>
          </w:rPr>
          <w:instrText xml:space="preserve"> PAGEREF _Toc416224577 \h </w:instrText>
        </w:r>
        <w:r w:rsidR="005E3BEC">
          <w:rPr>
            <w:webHidden/>
          </w:rPr>
        </w:r>
        <w:r w:rsidR="005E3BEC">
          <w:rPr>
            <w:webHidden/>
          </w:rPr>
          <w:fldChar w:fldCharType="separate"/>
        </w:r>
        <w:r w:rsidR="000C1F21">
          <w:rPr>
            <w:webHidden/>
          </w:rPr>
          <w:t>19</w:t>
        </w:r>
        <w:r w:rsidR="005E3BEC">
          <w:rPr>
            <w:webHidden/>
          </w:rPr>
          <w:fldChar w:fldCharType="end"/>
        </w:r>
      </w:hyperlink>
    </w:p>
    <w:p w:rsidR="005E3BEC" w:rsidRDefault="0049218C">
      <w:pPr>
        <w:pStyle w:val="TOC1"/>
        <w:rPr>
          <w:rFonts w:asciiTheme="minorHAnsi" w:eastAsia="SimSun" w:hAnsiTheme="minorHAnsi"/>
          <w:color w:val="auto"/>
          <w:sz w:val="22"/>
          <w:szCs w:val="28"/>
        </w:rPr>
      </w:pPr>
      <w:hyperlink w:anchor="_Toc416224578" w:history="1">
        <w:r w:rsidR="005E3BEC" w:rsidRPr="00324D28">
          <w:rPr>
            <w:rStyle w:val="Hyperlink"/>
            <w:rFonts w:asciiTheme="majorHAnsi" w:eastAsiaTheme="majorEastAsia" w:hAnsiTheme="majorHAnsi" w:cstheme="majorBidi"/>
            <w:lang w:val="pl-PL"/>
          </w:rPr>
          <w:t>Promene Priručnika za licenciranje u proteklih 12 meseci</w:t>
        </w:r>
        <w:r w:rsidR="005E3BEC">
          <w:rPr>
            <w:webHidden/>
          </w:rPr>
          <w:tab/>
        </w:r>
        <w:r w:rsidR="005E3BEC">
          <w:rPr>
            <w:webHidden/>
          </w:rPr>
          <w:fldChar w:fldCharType="begin"/>
        </w:r>
        <w:r w:rsidR="005E3BEC">
          <w:rPr>
            <w:webHidden/>
          </w:rPr>
          <w:instrText xml:space="preserve"> PAGEREF _Toc416224578 \h </w:instrText>
        </w:r>
        <w:r w:rsidR="005E3BEC">
          <w:rPr>
            <w:webHidden/>
          </w:rPr>
        </w:r>
        <w:r w:rsidR="005E3BEC">
          <w:rPr>
            <w:webHidden/>
          </w:rPr>
          <w:fldChar w:fldCharType="separate"/>
        </w:r>
        <w:r w:rsidR="000C1F21">
          <w:rPr>
            <w:webHidden/>
          </w:rPr>
          <w:t>19</w:t>
        </w:r>
        <w:r w:rsidR="005E3BEC">
          <w:rPr>
            <w:webHidden/>
          </w:rPr>
          <w:fldChar w:fldCharType="end"/>
        </w:r>
      </w:hyperlink>
    </w:p>
    <w:p w:rsidR="005E3BEC" w:rsidRDefault="0049218C">
      <w:pPr>
        <w:pStyle w:val="TOC1"/>
        <w:rPr>
          <w:rFonts w:asciiTheme="minorHAnsi" w:eastAsia="SimSun" w:hAnsiTheme="minorHAnsi"/>
          <w:color w:val="auto"/>
          <w:sz w:val="22"/>
          <w:szCs w:val="28"/>
        </w:rPr>
      </w:pPr>
      <w:hyperlink w:anchor="_Toc416224579" w:history="1">
        <w:r w:rsidR="005E3BEC" w:rsidRPr="00324D28">
          <w:rPr>
            <w:rStyle w:val="Hyperlink"/>
            <w:lang w:val="pl-PL"/>
          </w:rPr>
          <w:t>Dodatak</w:t>
        </w:r>
        <w:r w:rsidR="005E3BEC">
          <w:rPr>
            <w:webHidden/>
          </w:rPr>
          <w:tab/>
        </w:r>
        <w:r w:rsidR="005E3BEC">
          <w:rPr>
            <w:webHidden/>
          </w:rPr>
          <w:fldChar w:fldCharType="begin"/>
        </w:r>
        <w:r w:rsidR="005E3BEC">
          <w:rPr>
            <w:webHidden/>
          </w:rPr>
          <w:instrText xml:space="preserve"> PAGEREF _Toc416224579 \h </w:instrText>
        </w:r>
        <w:r w:rsidR="005E3BEC">
          <w:rPr>
            <w:webHidden/>
          </w:rPr>
        </w:r>
        <w:r w:rsidR="005E3BEC">
          <w:rPr>
            <w:webHidden/>
          </w:rPr>
          <w:fldChar w:fldCharType="separate"/>
        </w:r>
        <w:r w:rsidR="000C1F21">
          <w:rPr>
            <w:webHidden/>
          </w:rPr>
          <w:t>19</w:t>
        </w:r>
        <w:r w:rsidR="005E3BEC">
          <w:rPr>
            <w:webHidden/>
          </w:rPr>
          <w:fldChar w:fldCharType="end"/>
        </w:r>
      </w:hyperlink>
    </w:p>
    <w:p w:rsidR="005E3BEC" w:rsidRDefault="0049218C">
      <w:pPr>
        <w:pStyle w:val="TOC1"/>
        <w:rPr>
          <w:rFonts w:asciiTheme="minorHAnsi" w:eastAsia="SimSun" w:hAnsiTheme="minorHAnsi"/>
          <w:color w:val="auto"/>
          <w:sz w:val="22"/>
          <w:szCs w:val="28"/>
        </w:rPr>
      </w:pPr>
      <w:hyperlink w:anchor="_Toc416224580" w:history="1">
        <w:r w:rsidR="005E3BEC" w:rsidRPr="00324D28">
          <w:rPr>
            <w:rStyle w:val="Hyperlink"/>
            <w:rFonts w:asciiTheme="majorHAnsi" w:eastAsiaTheme="majorEastAsia" w:hAnsiTheme="majorHAnsi" w:cstheme="majorBidi"/>
            <w:bCs/>
            <w:lang w:val="pl-PL"/>
          </w:rPr>
          <w:t>Definicija r</w:t>
        </w:r>
        <w:r w:rsidR="005E3BEC" w:rsidRPr="00324D28">
          <w:rPr>
            <w:rStyle w:val="Hyperlink"/>
            <w:rFonts w:asciiTheme="majorHAnsi" w:eastAsiaTheme="majorEastAsia" w:hAnsiTheme="majorHAnsi" w:cstheme="majorBidi"/>
            <w:lang w:val="pl-PL"/>
          </w:rPr>
          <w:t>egiona</w:t>
        </w:r>
        <w:r w:rsidR="005E3BEC">
          <w:rPr>
            <w:webHidden/>
          </w:rPr>
          <w:tab/>
        </w:r>
        <w:r w:rsidR="005E3BEC">
          <w:rPr>
            <w:webHidden/>
          </w:rPr>
          <w:fldChar w:fldCharType="begin"/>
        </w:r>
        <w:r w:rsidR="005E3BEC">
          <w:rPr>
            <w:webHidden/>
          </w:rPr>
          <w:instrText xml:space="preserve"> PAGEREF _Toc416224580 \h </w:instrText>
        </w:r>
        <w:r w:rsidR="005E3BEC">
          <w:rPr>
            <w:webHidden/>
          </w:rPr>
        </w:r>
        <w:r w:rsidR="005E3BEC">
          <w:rPr>
            <w:webHidden/>
          </w:rPr>
          <w:fldChar w:fldCharType="separate"/>
        </w:r>
        <w:r w:rsidR="000C1F21">
          <w:rPr>
            <w:webHidden/>
          </w:rPr>
          <w:t>19</w:t>
        </w:r>
        <w:r w:rsidR="005E3BEC">
          <w:rPr>
            <w:webHidden/>
          </w:rPr>
          <w:fldChar w:fldCharType="end"/>
        </w:r>
      </w:hyperlink>
    </w:p>
    <w:p w:rsidR="00BC6802" w:rsidRPr="00CA772A" w:rsidRDefault="0037779D" w:rsidP="002123CF">
      <w:pPr>
        <w:pStyle w:val="BodyText"/>
      </w:pPr>
      <w:r>
        <w:fldChar w:fldCharType="end"/>
      </w:r>
    </w:p>
    <w:p w:rsidR="00BC6802" w:rsidRPr="00CA772A" w:rsidRDefault="00BC6802" w:rsidP="00CC6A48">
      <w:pPr>
        <w:pStyle w:val="Hdg1noborder"/>
      </w:pPr>
      <w:bookmarkStart w:id="1" w:name="_Toc403380293"/>
      <w:bookmarkStart w:id="2" w:name="_Toc416224544"/>
      <w:r>
        <w:t>Svrha dokumenta i resursi</w:t>
      </w:r>
      <w:bookmarkEnd w:id="1"/>
      <w:bookmarkEnd w:id="2"/>
    </w:p>
    <w:p w:rsidR="0038541A" w:rsidRPr="00CA772A" w:rsidRDefault="00BC6802" w:rsidP="0038541A">
      <w:pPr>
        <w:pStyle w:val="BodyText"/>
      </w:pPr>
      <w:r>
        <w:t>Ovaj Priručnik za licenciranje pruža korisne informacije klijentima sa Microsoft ugovorom o pružanju proizvoda i usluga (MPSA) u vezi sa strukturom naloga, postupcima poručivanja, određivanjem cena, Software Assurance pokrićem i pogodnostima Software Assurancea, kao i sa drugim terminima.</w:t>
      </w:r>
      <w:r w:rsidR="00B05D4D">
        <w:t xml:space="preserve"> </w:t>
      </w:r>
      <w:r>
        <w:t>Svi termini napisani velikim početnim slovom koji se koriste u ovom Priručniku za licenciranje, ali nisu u njemu definisani, imaće isto značenje kao što je navedeno u MPSA ugovoru.</w:t>
      </w:r>
    </w:p>
    <w:p w:rsidR="00BC6802" w:rsidRPr="004122F1" w:rsidRDefault="00BC6802" w:rsidP="0038541A">
      <w:pPr>
        <w:pStyle w:val="BodyText"/>
        <w:rPr>
          <w:lang w:val="es-ES"/>
        </w:rPr>
      </w:pPr>
      <w:r w:rsidRPr="004122F1">
        <w:rPr>
          <w:lang w:val="es-ES"/>
        </w:rPr>
        <w:t xml:space="preserve">Opšti pregled MPSA ugovora možete da pronađete u vodiču za licenciranje na lokaciji </w:t>
      </w:r>
      <w:hyperlink r:id="rId12" w:history="1">
        <w:r w:rsidRPr="004122F1">
          <w:rPr>
            <w:rStyle w:val="Hyperlink"/>
            <w:lang w:val="es-ES"/>
          </w:rPr>
          <w:t>http://www.microsoft.com/licensing/mpsa/</w:t>
        </w:r>
      </w:hyperlink>
      <w:r w:rsidRPr="004122F1">
        <w:rPr>
          <w:rStyle w:val="Hyperlink"/>
          <w:color w:val="auto"/>
          <w:u w:val="none"/>
          <w:lang w:val="es-ES"/>
        </w:rPr>
        <w:t xml:space="preserve">. </w:t>
      </w:r>
    </w:p>
    <w:p w:rsidR="00BC6802" w:rsidRPr="004122F1" w:rsidRDefault="00BC6802" w:rsidP="00BC6802">
      <w:pPr>
        <w:pStyle w:val="BodyText"/>
        <w:rPr>
          <w:lang w:val="es-ES"/>
        </w:rPr>
      </w:pPr>
      <w:r w:rsidRPr="004122F1">
        <w:rPr>
          <w:lang w:val="es-ES"/>
        </w:rPr>
        <w:t xml:space="preserve">Najnoviju verziju ovog dokumenta i detalje u vezi sa korisničkim pravima i listom proizvoda potražite na lokaciji </w:t>
      </w:r>
      <w:hyperlink r:id="rId13" w:history="1">
        <w:r w:rsidRPr="004122F1">
          <w:rPr>
            <w:rStyle w:val="Hyperlink"/>
            <w:lang w:val="es-ES"/>
          </w:rPr>
          <w:t>http://www.microsoft.com/licensing/contracts</w:t>
        </w:r>
      </w:hyperlink>
      <w:r w:rsidRPr="004122F1">
        <w:rPr>
          <w:rStyle w:val="Hyperlink"/>
          <w:color w:val="auto"/>
          <w:u w:val="none"/>
          <w:lang w:val="es-ES"/>
        </w:rPr>
        <w:t>.</w:t>
      </w:r>
      <w:r w:rsidRPr="004122F1">
        <w:rPr>
          <w:color w:val="auto"/>
          <w:lang w:val="es-ES"/>
        </w:rPr>
        <w:t xml:space="preserve"> </w:t>
      </w:r>
    </w:p>
    <w:p w:rsidR="00BE480E" w:rsidRPr="004122F1" w:rsidRDefault="00BE480E">
      <w:pPr>
        <w:spacing w:line="240" w:lineRule="auto"/>
        <w:rPr>
          <w:lang w:val="es-ES"/>
        </w:rPr>
      </w:pPr>
      <w:r w:rsidRPr="004122F1">
        <w:rPr>
          <w:lang w:val="es-ES"/>
        </w:rPr>
        <w:br w:type="page"/>
      </w:r>
    </w:p>
    <w:p w:rsidR="00BC6802" w:rsidRPr="004122F1" w:rsidRDefault="00BC6802" w:rsidP="002123CF">
      <w:pPr>
        <w:pStyle w:val="Hdg1noborder"/>
        <w:spacing w:before="120" w:after="0"/>
        <w:rPr>
          <w:lang w:val="es-ES"/>
        </w:rPr>
      </w:pPr>
      <w:bookmarkStart w:id="3" w:name="_Toc403380294"/>
      <w:bookmarkStart w:id="4" w:name="_Toc416224545"/>
      <w:r w:rsidRPr="004122F1">
        <w:rPr>
          <w:lang w:val="es-ES"/>
        </w:rPr>
        <w:lastRenderedPageBreak/>
        <w:t>Odeljak 1</w:t>
      </w:r>
      <w:bookmarkEnd w:id="3"/>
      <w:bookmarkEnd w:id="4"/>
    </w:p>
    <w:p w:rsidR="00B15BF2" w:rsidRPr="0037151A" w:rsidRDefault="00B15BF2" w:rsidP="00B15BF2">
      <w:pPr>
        <w:pStyle w:val="Hdg1noborder"/>
        <w:spacing w:before="120" w:after="120" w:line="240" w:lineRule="auto"/>
        <w:rPr>
          <w:rFonts w:eastAsiaTheme="majorEastAsia"/>
          <w:lang w:val="sr-Latn-CS"/>
        </w:rPr>
      </w:pPr>
      <w:bookmarkStart w:id="5" w:name="_Toc403380295"/>
      <w:bookmarkStart w:id="6" w:name="_Toc416224546"/>
      <w:r w:rsidRPr="0037151A">
        <w:rPr>
          <w:rFonts w:asciiTheme="majorHAnsi" w:eastAsiaTheme="majorEastAsia" w:hAnsiTheme="majorHAnsi" w:cstheme="majorBidi"/>
          <w:bCs/>
          <w:color w:val="8064A2" w:themeColor="accent4"/>
          <w:sz w:val="28"/>
          <w:szCs w:val="26"/>
          <w:lang w:val="sr-Latn-CS"/>
        </w:rPr>
        <w:t>Kako funkcioniše Microsoft ugovor za proizvode i za pružanje usluga</w:t>
      </w:r>
      <w:bookmarkEnd w:id="5"/>
      <w:bookmarkEnd w:id="6"/>
    </w:p>
    <w:p w:rsidR="00EE5D60" w:rsidRPr="00690677" w:rsidRDefault="00FD4C65" w:rsidP="00CC6A48">
      <w:pPr>
        <w:pStyle w:val="Thirdheading"/>
        <w:rPr>
          <w:lang w:val="sr-Latn-CS"/>
        </w:rPr>
      </w:pPr>
      <w:r>
        <w:rPr>
          <w:b/>
        </w:rPr>
        <w:t>Struktura</w:t>
      </w:r>
      <w:r w:rsidRPr="00690677">
        <w:rPr>
          <w:b/>
          <w:lang w:val="sr-Latn-CS"/>
        </w:rPr>
        <w:t xml:space="preserve"> </w:t>
      </w:r>
      <w:r>
        <w:rPr>
          <w:b/>
        </w:rPr>
        <w:t>naloga</w:t>
      </w:r>
    </w:p>
    <w:p w:rsidR="00B15BF2" w:rsidRPr="0037151A" w:rsidRDefault="00B15BF2" w:rsidP="00B15BF2">
      <w:pPr>
        <w:pStyle w:val="BodyText"/>
        <w:rPr>
          <w:lang w:val="sr-Latn-CS"/>
        </w:rPr>
      </w:pPr>
      <w:r w:rsidRPr="009318EC">
        <w:rPr>
          <w:lang w:val="sr-Latn-CS"/>
        </w:rPr>
        <w:t>Microsoft ugovor za proizvode i za pružanje usluga vam omogućava fleksibilnost da odredite željenu strukturu kupovine za nabavke putem Količinskog licenciranja pomoću Naloga za kupovinu. Nalog za kupovinu se definiše kao bilo koja jedinica unutar vaše organizacije kojoj želite da omogućite kupovinu Proizvoda, kako Softvera, tako i Online usluga. Vaši nalozi za kupovinu su povezani sa MPSA ugovorom vaše organizacije, preko vašeg definisanog pravnog lica u obrascu za registraciju Naloga za kupovinu</w:t>
      </w:r>
      <w:r w:rsidRPr="0037151A">
        <w:rPr>
          <w:lang w:val="sr-Latn-CS"/>
        </w:rPr>
        <w:t>.</w:t>
      </w:r>
    </w:p>
    <w:p w:rsidR="00B15BF2" w:rsidRPr="0037151A" w:rsidRDefault="00B15BF2" w:rsidP="00B15BF2">
      <w:pPr>
        <w:pStyle w:val="BodyText"/>
        <w:rPr>
          <w:lang w:val="sr-Latn-CS"/>
        </w:rPr>
      </w:pPr>
      <w:r w:rsidRPr="0037151A">
        <w:rPr>
          <w:lang w:val="sr-Latn-CS"/>
        </w:rPr>
        <w:t xml:space="preserve">Postoje tri tipa Naloga za kupovinu koji su podržani za različite tipove Klijenata: Komercijalni nalozi, Nalozi za državne institucije i Nalozi za akademske institucije. </w:t>
      </w:r>
    </w:p>
    <w:p w:rsidR="00B15BF2" w:rsidRPr="0037151A" w:rsidRDefault="00B15BF2" w:rsidP="00B15BF2">
      <w:pPr>
        <w:pStyle w:val="BodyText"/>
        <w:rPr>
          <w:lang w:val="sr-Latn-CS"/>
        </w:rPr>
      </w:pPr>
      <w:r w:rsidRPr="0037151A">
        <w:rPr>
          <w:lang w:val="sr-Latn-CS"/>
        </w:rPr>
        <w:t xml:space="preserve">Fleksibilna struktura Naloga za kupovinu vam omogućava da definišete i menjate strategiju za kupovinu u </w:t>
      </w:r>
      <w:r>
        <w:rPr>
          <w:lang w:val="sr-Latn-CS"/>
        </w:rPr>
        <w:t xml:space="preserve">vašoj </w:t>
      </w:r>
      <w:r w:rsidRPr="0037151A">
        <w:rPr>
          <w:lang w:val="sr-Latn-CS"/>
        </w:rPr>
        <w:t xml:space="preserve">organizaciji na osnovu </w:t>
      </w:r>
      <w:r>
        <w:rPr>
          <w:lang w:val="sr-Latn-CS"/>
        </w:rPr>
        <w:t xml:space="preserve">vaših </w:t>
      </w:r>
      <w:r w:rsidRPr="0037151A">
        <w:rPr>
          <w:lang w:val="sr-Latn-CS"/>
        </w:rPr>
        <w:t xml:space="preserve">poslovnih potreba. Ovi nalozi mogu da se definišu na nivou organizacije, filijale, </w:t>
      </w:r>
      <w:r>
        <w:rPr>
          <w:lang w:val="sr-Latn-CS"/>
        </w:rPr>
        <w:t>odeljenja</w:t>
      </w:r>
      <w:r w:rsidRPr="0037151A">
        <w:rPr>
          <w:lang w:val="sr-Latn-CS"/>
        </w:rPr>
        <w:t xml:space="preserve"> ili čak </w:t>
      </w:r>
      <w:r>
        <w:rPr>
          <w:lang w:val="sr-Latn-CS"/>
        </w:rPr>
        <w:t>samo za određeni podskup</w:t>
      </w:r>
      <w:r w:rsidRPr="0037151A">
        <w:rPr>
          <w:lang w:val="sr-Latn-CS"/>
        </w:rPr>
        <w:t xml:space="preserve"> osoblja.</w:t>
      </w:r>
    </w:p>
    <w:p w:rsidR="00B15BF2" w:rsidRPr="0037151A" w:rsidRDefault="00B15BF2" w:rsidP="00B15BF2">
      <w:pPr>
        <w:pStyle w:val="BodyText"/>
        <w:rPr>
          <w:lang w:val="sr-Latn-CS"/>
        </w:rPr>
      </w:pPr>
      <w:r w:rsidRPr="0037151A">
        <w:rPr>
          <w:lang w:val="sr-Latn-CS"/>
        </w:rPr>
        <w:t xml:space="preserve">Prvi korak </w:t>
      </w:r>
      <w:r>
        <w:rPr>
          <w:lang w:val="sr-Latn-CS"/>
        </w:rPr>
        <w:t>je da odlučite kako želite da vaša organizacija kupuje</w:t>
      </w:r>
      <w:r w:rsidRPr="0037151A">
        <w:rPr>
          <w:lang w:val="sr-Latn-CS"/>
        </w:rPr>
        <w:t xml:space="preserve"> </w:t>
      </w:r>
      <w:r>
        <w:rPr>
          <w:lang w:val="sr-Latn-CS"/>
        </w:rPr>
        <w:t xml:space="preserve">transakcije za </w:t>
      </w:r>
      <w:r w:rsidRPr="0037151A">
        <w:rPr>
          <w:lang w:val="sr-Latn-CS"/>
        </w:rPr>
        <w:t xml:space="preserve">Proizvode, Softver i Online usluge. </w:t>
      </w:r>
      <w:r>
        <w:rPr>
          <w:lang w:val="sr-Latn-CS"/>
        </w:rPr>
        <w:t>To</w:t>
      </w:r>
      <w:r w:rsidRPr="0037151A">
        <w:rPr>
          <w:lang w:val="sr-Latn-CS"/>
        </w:rPr>
        <w:t xml:space="preserve"> će vam pomoći da </w:t>
      </w:r>
      <w:r>
        <w:rPr>
          <w:lang w:val="sr-Latn-CS"/>
        </w:rPr>
        <w:t>usmerite strukturu</w:t>
      </w:r>
      <w:r w:rsidRPr="0037151A">
        <w:rPr>
          <w:lang w:val="sr-Latn-CS"/>
        </w:rPr>
        <w:t xml:space="preserve"> koja je utvrđena za kupovine transakcija putem Količinskog licenciranja. </w:t>
      </w:r>
    </w:p>
    <w:p w:rsidR="00EE5D60" w:rsidRPr="00690677" w:rsidRDefault="00EE5D60" w:rsidP="003B5822">
      <w:pPr>
        <w:pStyle w:val="BodyText"/>
        <w:rPr>
          <w:lang w:val="sr-Latn-CS"/>
        </w:rPr>
      </w:pPr>
      <w:r w:rsidRPr="004122F1">
        <w:rPr>
          <w:lang w:val="es-ES"/>
        </w:rPr>
        <w:t>Na</w:t>
      </w:r>
      <w:r w:rsidRPr="00690677">
        <w:rPr>
          <w:lang w:val="sr-Latn-CS"/>
        </w:rPr>
        <w:t xml:space="preserve"> </w:t>
      </w:r>
      <w:r w:rsidRPr="004122F1">
        <w:rPr>
          <w:lang w:val="es-ES"/>
        </w:rPr>
        <w:t>primer</w:t>
      </w:r>
      <w:r w:rsidRPr="00690677">
        <w:rPr>
          <w:lang w:val="sr-Latn-CS"/>
        </w:rPr>
        <w:t xml:space="preserve">, </w:t>
      </w:r>
      <w:r w:rsidRPr="004122F1">
        <w:rPr>
          <w:lang w:val="es-ES"/>
        </w:rPr>
        <w:t>ako</w:t>
      </w:r>
      <w:r w:rsidRPr="00690677">
        <w:rPr>
          <w:lang w:val="sr-Latn-CS"/>
        </w:rPr>
        <w:t xml:space="preserve"> ž</w:t>
      </w:r>
      <w:r w:rsidRPr="004122F1">
        <w:rPr>
          <w:lang w:val="es-ES"/>
        </w:rPr>
        <w:t>elite</w:t>
      </w:r>
      <w:r w:rsidRPr="00690677">
        <w:rPr>
          <w:lang w:val="sr-Latn-CS"/>
        </w:rPr>
        <w:t xml:space="preserve"> </w:t>
      </w:r>
      <w:r w:rsidRPr="004122F1">
        <w:rPr>
          <w:lang w:val="es-ES"/>
        </w:rPr>
        <w:t>da</w:t>
      </w:r>
      <w:r w:rsidRPr="00690677">
        <w:rPr>
          <w:lang w:val="sr-Latn-CS"/>
        </w:rPr>
        <w:t xml:space="preserve"> </w:t>
      </w:r>
      <w:r w:rsidRPr="004122F1">
        <w:rPr>
          <w:lang w:val="es-ES"/>
        </w:rPr>
        <w:t>upravljate</w:t>
      </w:r>
      <w:r w:rsidRPr="00690677">
        <w:rPr>
          <w:lang w:val="sr-Latn-CS"/>
        </w:rPr>
        <w:t xml:space="preserve"> </w:t>
      </w:r>
      <w:r w:rsidRPr="004122F1">
        <w:rPr>
          <w:lang w:val="es-ES"/>
        </w:rPr>
        <w:t>kupovinama</w:t>
      </w:r>
      <w:r w:rsidRPr="00690677">
        <w:rPr>
          <w:lang w:val="sr-Latn-CS"/>
        </w:rPr>
        <w:t xml:space="preserve"> </w:t>
      </w:r>
      <w:r w:rsidRPr="004122F1">
        <w:rPr>
          <w:lang w:val="es-ES"/>
        </w:rPr>
        <w:t>sa</w:t>
      </w:r>
      <w:r w:rsidRPr="00690677">
        <w:rPr>
          <w:lang w:val="sr-Latn-CS"/>
        </w:rPr>
        <w:t xml:space="preserve"> </w:t>
      </w:r>
      <w:r w:rsidRPr="004122F1">
        <w:rPr>
          <w:lang w:val="es-ES"/>
        </w:rPr>
        <w:t>jedne</w:t>
      </w:r>
      <w:r w:rsidRPr="00690677">
        <w:rPr>
          <w:lang w:val="sr-Latn-CS"/>
        </w:rPr>
        <w:t xml:space="preserve"> </w:t>
      </w:r>
      <w:r w:rsidRPr="004122F1">
        <w:rPr>
          <w:lang w:val="es-ES"/>
        </w:rPr>
        <w:t>centralne</w:t>
      </w:r>
      <w:r w:rsidRPr="00690677">
        <w:rPr>
          <w:lang w:val="sr-Latn-CS"/>
        </w:rPr>
        <w:t xml:space="preserve"> </w:t>
      </w:r>
      <w:r w:rsidRPr="004122F1">
        <w:rPr>
          <w:lang w:val="es-ES"/>
        </w:rPr>
        <w:t>lokacije</w:t>
      </w:r>
      <w:r w:rsidRPr="00690677">
        <w:rPr>
          <w:lang w:val="sr-Latn-CS"/>
        </w:rPr>
        <w:t xml:space="preserve">, </w:t>
      </w:r>
      <w:r w:rsidRPr="004122F1">
        <w:rPr>
          <w:lang w:val="es-ES"/>
        </w:rPr>
        <w:t>mo</w:t>
      </w:r>
      <w:r w:rsidRPr="00690677">
        <w:rPr>
          <w:lang w:val="sr-Latn-CS"/>
        </w:rPr>
        <w:t>ž</w:t>
      </w:r>
      <w:r w:rsidRPr="004122F1">
        <w:rPr>
          <w:lang w:val="es-ES"/>
        </w:rPr>
        <w:t>ete</w:t>
      </w:r>
      <w:r w:rsidRPr="00690677">
        <w:rPr>
          <w:lang w:val="sr-Latn-CS"/>
        </w:rPr>
        <w:t xml:space="preserve"> </w:t>
      </w:r>
      <w:r w:rsidRPr="004122F1">
        <w:rPr>
          <w:lang w:val="es-ES"/>
        </w:rPr>
        <w:t>da</w:t>
      </w:r>
      <w:r w:rsidRPr="00690677">
        <w:rPr>
          <w:lang w:val="sr-Latn-CS"/>
        </w:rPr>
        <w:t xml:space="preserve"> </w:t>
      </w:r>
      <w:r w:rsidRPr="004122F1">
        <w:rPr>
          <w:lang w:val="es-ES"/>
        </w:rPr>
        <w:t>registrujete</w:t>
      </w:r>
      <w:r w:rsidRPr="00690677">
        <w:rPr>
          <w:lang w:val="sr-Latn-CS"/>
        </w:rPr>
        <w:t xml:space="preserve"> </w:t>
      </w:r>
      <w:r w:rsidRPr="004122F1">
        <w:rPr>
          <w:lang w:val="es-ES"/>
        </w:rPr>
        <w:t>jedan</w:t>
      </w:r>
      <w:r w:rsidRPr="00690677">
        <w:rPr>
          <w:lang w:val="sr-Latn-CS"/>
        </w:rPr>
        <w:t xml:space="preserve"> </w:t>
      </w:r>
      <w:r w:rsidRPr="004122F1">
        <w:rPr>
          <w:lang w:val="es-ES"/>
        </w:rPr>
        <w:t>Nalog</w:t>
      </w:r>
      <w:r w:rsidRPr="00690677">
        <w:rPr>
          <w:lang w:val="sr-Latn-CS"/>
        </w:rPr>
        <w:t xml:space="preserve"> </w:t>
      </w:r>
      <w:r w:rsidRPr="004122F1">
        <w:rPr>
          <w:lang w:val="es-ES"/>
        </w:rPr>
        <w:t>za</w:t>
      </w:r>
      <w:r w:rsidRPr="00690677">
        <w:rPr>
          <w:lang w:val="sr-Latn-CS"/>
        </w:rPr>
        <w:t xml:space="preserve"> </w:t>
      </w:r>
      <w:r w:rsidRPr="004122F1">
        <w:rPr>
          <w:lang w:val="es-ES"/>
        </w:rPr>
        <w:t>kupovinu</w:t>
      </w:r>
      <w:r w:rsidRPr="00690677">
        <w:rPr>
          <w:lang w:val="sr-Latn-CS"/>
        </w:rPr>
        <w:t>:</w:t>
      </w:r>
      <w:r w:rsidR="00B05D4D" w:rsidRPr="00690677">
        <w:rPr>
          <w:lang w:val="sr-Latn-CS"/>
        </w:rPr>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NALOG ZA KUPOVINU</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B15BF2" w:rsidRPr="0037151A" w:rsidRDefault="00B15BF2" w:rsidP="00B15BF2">
      <w:pPr>
        <w:pStyle w:val="BodyText"/>
        <w:spacing w:before="240"/>
        <w:rPr>
          <w:lang w:val="sr-Latn-CS"/>
        </w:rPr>
      </w:pPr>
      <w:r w:rsidRPr="0037151A">
        <w:rPr>
          <w:lang w:val="sr-Latn-CS"/>
        </w:rPr>
        <w:t xml:space="preserve">Ako umesto toga želite da primenite decentralizovani pristup, možete da registrujete više Naloga za kupovinu, kao i da imate različite tipove Naloga za kupovinu </w:t>
      </w:r>
      <w:r>
        <w:rPr>
          <w:lang w:val="sr-Latn-CS"/>
        </w:rPr>
        <w:t>preko</w:t>
      </w:r>
      <w:r w:rsidRPr="0037151A">
        <w:rPr>
          <w:lang w:val="sr-Latn-CS"/>
        </w:rPr>
        <w:t xml:space="preserve"> ist</w:t>
      </w:r>
      <w:r>
        <w:rPr>
          <w:lang w:val="sr-Latn-CS"/>
        </w:rPr>
        <w:t>og</w:t>
      </w:r>
      <w:r w:rsidRPr="0037151A">
        <w:rPr>
          <w:lang w:val="sr-Latn-CS"/>
        </w:rPr>
        <w:t xml:space="preserve"> MPSA: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678BC" w:rsidRPr="00F60776" w:rsidRDefault="002678BC" w:rsidP="00E77ED7">
            <w:pPr>
              <w:pStyle w:val="BodyText"/>
              <w:spacing w:after="0" w:line="240" w:lineRule="auto"/>
              <w:jc w:val="center"/>
              <w:rPr>
                <w:lang w:val="pl-PL"/>
              </w:rPr>
            </w:pPr>
            <w:r w:rsidRPr="00F60776">
              <w:rPr>
                <w:color w:val="FFFFFF" w:themeColor="background1"/>
                <w:sz w:val="16"/>
                <w:lang w:val="pl-PL"/>
              </w:rPr>
              <w:t>1. NALOG ZA KUPOVINU</w:t>
            </w:r>
          </w:p>
          <w:p w:rsidR="002678BC" w:rsidRPr="00F60776" w:rsidRDefault="00E77ED7" w:rsidP="005B47F8">
            <w:pPr>
              <w:pStyle w:val="BodyText"/>
              <w:spacing w:after="0" w:line="240" w:lineRule="auto"/>
              <w:jc w:val="center"/>
              <w:rPr>
                <w:color w:val="FFFFFF" w:themeColor="background1"/>
                <w:sz w:val="16"/>
                <w:lang w:val="pl-PL"/>
              </w:rPr>
            </w:pPr>
            <w:r w:rsidRPr="00F60776">
              <w:rPr>
                <w:color w:val="FFFFFF" w:themeColor="background1"/>
                <w:sz w:val="16"/>
                <w:lang w:val="pl-PL"/>
              </w:rPr>
              <w:t>Za akademske institucije</w:t>
            </w:r>
          </w:p>
        </w:tc>
        <w:tc>
          <w:tcPr>
            <w:tcW w:w="2250" w:type="dxa"/>
            <w:vAlign w:val="center"/>
          </w:tcPr>
          <w:p w:rsidR="002678BC" w:rsidRPr="00CA772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NALOG ZA KUPOVINU</w:t>
            </w:r>
          </w:p>
          <w:p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c>
          <w:tcPr>
            <w:tcW w:w="2250" w:type="dxa"/>
            <w:vAlign w:val="center"/>
          </w:tcPr>
          <w:p w:rsidR="00E77ED7" w:rsidRPr="00CA772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NALOG ZA KUPOVINU</w:t>
            </w:r>
          </w:p>
          <w:p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C6347" w:rsidRPr="00CA772A" w:rsidRDefault="002C6347" w:rsidP="007B0011">
            <w:pPr>
              <w:pStyle w:val="BodyText"/>
              <w:spacing w:after="0" w:line="240" w:lineRule="auto"/>
              <w:jc w:val="center"/>
            </w:pPr>
            <w:r>
              <w:rPr>
                <w:color w:val="FFFFFF" w:themeColor="background1"/>
                <w:sz w:val="16"/>
              </w:rPr>
              <w:t>1. NALOG ZA KUPOVINU</w:t>
            </w:r>
          </w:p>
          <w:p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Komercijalni</w:t>
            </w:r>
          </w:p>
        </w:tc>
        <w:tc>
          <w:tcPr>
            <w:tcW w:w="2250" w:type="dxa"/>
            <w:vAlign w:val="center"/>
          </w:tcPr>
          <w:p w:rsidR="002C6347" w:rsidRPr="00CA772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NALOG ZA KUPOVINU</w:t>
            </w:r>
          </w:p>
          <w:p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c>
          <w:tcPr>
            <w:tcW w:w="2250" w:type="dxa"/>
            <w:vAlign w:val="center"/>
          </w:tcPr>
          <w:p w:rsidR="002C6347" w:rsidRPr="00CA772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NALOG ZA KUPOVINU</w:t>
            </w:r>
          </w:p>
          <w:p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r>
      <w:tr w:rsidR="002C6347" w:rsidRPr="004105EA"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rsidR="001660CB" w:rsidRPr="00CA772A" w:rsidRDefault="001660CB" w:rsidP="00CC6A48">
      <w:pPr>
        <w:pStyle w:val="Thirdheading"/>
      </w:pPr>
    </w:p>
    <w:p w:rsidR="000F6294" w:rsidRPr="00CA772A" w:rsidRDefault="000F6294" w:rsidP="00CC6A48">
      <w:pPr>
        <w:pStyle w:val="Thirdheading"/>
      </w:pPr>
      <w:r>
        <w:rPr>
          <w:b/>
        </w:rPr>
        <w:t>Mesec godišnjice Naloga za kupovinu</w:t>
      </w:r>
    </w:p>
    <w:p w:rsidR="00B15BF2" w:rsidRPr="0037151A" w:rsidRDefault="00B15BF2" w:rsidP="00B15BF2">
      <w:pPr>
        <w:pStyle w:val="BodyText"/>
        <w:rPr>
          <w:lang w:val="sr-Latn-CS"/>
        </w:rPr>
      </w:pPr>
      <w:bookmarkStart w:id="7" w:name="_Toc403380297"/>
      <w:bookmarkStart w:id="8" w:name="_Toc416224548"/>
      <w:r w:rsidRPr="0037151A">
        <w:rPr>
          <w:lang w:val="sr-Latn-CS"/>
        </w:rPr>
        <w:t xml:space="preserve">Prilikom registracije svakog Naloga za kupovinu bira se određeni mesec za </w:t>
      </w:r>
      <w:r>
        <w:rPr>
          <w:lang w:val="sr-Latn-CS"/>
        </w:rPr>
        <w:t>usklađivanje</w:t>
      </w:r>
      <w:r w:rsidRPr="0037151A">
        <w:rPr>
          <w:lang w:val="sr-Latn-CS"/>
        </w:rPr>
        <w:t xml:space="preserve"> kupovina koje imaju </w:t>
      </w:r>
      <w:r>
        <w:rPr>
          <w:lang w:val="sr-Latn-CS"/>
        </w:rPr>
        <w:t>periode važenja pretplate</w:t>
      </w:r>
      <w:r w:rsidRPr="0037151A">
        <w:rPr>
          <w:lang w:val="sr-Latn-CS"/>
        </w:rPr>
        <w:t xml:space="preserve"> kako bi se odredila jedna zajednička </w:t>
      </w:r>
      <w:r>
        <w:rPr>
          <w:lang w:val="sr-Latn-CS"/>
        </w:rPr>
        <w:t xml:space="preserve">i dosledna </w:t>
      </w:r>
      <w:r w:rsidRPr="0037151A">
        <w:rPr>
          <w:lang w:val="sr-Latn-CS"/>
        </w:rPr>
        <w:t xml:space="preserve">godišnjica za obnovu. Na primer, ako januar bude izabran kao mesec godišnjice za jedan od naloga, sve Online usluge kupljene preko tog naloga biće usklađene </w:t>
      </w:r>
      <w:r>
        <w:rPr>
          <w:lang w:val="sr-Latn-CS"/>
        </w:rPr>
        <w:t>na taj mesec</w:t>
      </w:r>
      <w:r w:rsidRPr="0037151A">
        <w:rPr>
          <w:lang w:val="sr-Latn-CS"/>
        </w:rPr>
        <w:t xml:space="preserve">, što znači da će se obnova Online usluga </w:t>
      </w:r>
      <w:r>
        <w:rPr>
          <w:lang w:val="sr-Latn-CS"/>
        </w:rPr>
        <w:t>vršiti</w:t>
      </w:r>
      <w:r w:rsidRPr="0037151A">
        <w:rPr>
          <w:lang w:val="sr-Latn-CS"/>
        </w:rPr>
        <w:t xml:space="preserve"> u januaru svake godine. Kasnije to možete da promenite prema potrebama </w:t>
      </w:r>
      <w:r>
        <w:rPr>
          <w:lang w:val="sr-Latn-CS"/>
        </w:rPr>
        <w:t xml:space="preserve">vaše </w:t>
      </w:r>
      <w:r w:rsidRPr="0037151A">
        <w:rPr>
          <w:lang w:val="sr-Latn-CS"/>
        </w:rPr>
        <w:t xml:space="preserve">organizacije preko Microsoft centra za količinsko licenciranje (MVLC). </w:t>
      </w:r>
    </w:p>
    <w:p w:rsidR="00B15BF2" w:rsidRPr="0037151A" w:rsidRDefault="00B15BF2" w:rsidP="00B15BF2">
      <w:pPr>
        <w:pStyle w:val="BodyText"/>
        <w:rPr>
          <w:lang w:val="sr-Latn-CS"/>
        </w:rPr>
      </w:pPr>
      <w:r>
        <w:rPr>
          <w:lang w:val="sr-Latn-CS"/>
        </w:rPr>
        <w:t>Kod</w:t>
      </w:r>
      <w:r w:rsidRPr="0037151A">
        <w:rPr>
          <w:lang w:val="sr-Latn-CS"/>
        </w:rPr>
        <w:t xml:space="preserve"> Naloga za kupovinu za državne institucije i Naloga za kupovinu za akademske institucije moguće je odrediti </w:t>
      </w:r>
      <w:r>
        <w:rPr>
          <w:lang w:val="sr-Latn-CS"/>
        </w:rPr>
        <w:t xml:space="preserve">krajnji </w:t>
      </w:r>
      <w:r w:rsidRPr="0037151A">
        <w:rPr>
          <w:lang w:val="sr-Latn-CS"/>
        </w:rPr>
        <w:t xml:space="preserve">datum za kupovine. Kada je ova opcija izabrana, </w:t>
      </w:r>
      <w:r>
        <w:rPr>
          <w:lang w:val="sr-Latn-CS"/>
        </w:rPr>
        <w:t>periodi važenja pretplate</w:t>
      </w:r>
      <w:r w:rsidRPr="0037151A">
        <w:rPr>
          <w:lang w:val="sr-Latn-CS"/>
        </w:rPr>
        <w:t xml:space="preserve"> ističu nakon ovog datuma. Moguće je produžiti ovaj datum, ako je to potrebno. </w:t>
      </w:r>
    </w:p>
    <w:p w:rsidR="00B15BF2" w:rsidRPr="0037151A" w:rsidRDefault="00B15BF2" w:rsidP="00B15BF2">
      <w:pPr>
        <w:pStyle w:val="BodyText"/>
        <w:rPr>
          <w:lang w:val="sr-Latn-CS"/>
        </w:rPr>
      </w:pPr>
    </w:p>
    <w:p w:rsidR="00B15BF2" w:rsidRPr="0037151A" w:rsidRDefault="00B15BF2" w:rsidP="00B15BF2">
      <w:pPr>
        <w:pStyle w:val="Thirdheading"/>
        <w:rPr>
          <w:b/>
          <w:lang w:val="sr-Latn-CS"/>
        </w:rPr>
      </w:pPr>
    </w:p>
    <w:p w:rsidR="00B15BF2" w:rsidRPr="0037151A" w:rsidRDefault="00B15BF2" w:rsidP="00B15BF2">
      <w:pPr>
        <w:pStyle w:val="Thirdheading"/>
        <w:rPr>
          <w:b/>
          <w:lang w:val="sr-Latn-CS"/>
        </w:rPr>
      </w:pPr>
    </w:p>
    <w:p w:rsidR="00B15BF2" w:rsidRPr="0037151A" w:rsidRDefault="00B15BF2" w:rsidP="00B15BF2">
      <w:pPr>
        <w:pStyle w:val="Thirdheading"/>
        <w:rPr>
          <w:lang w:val="sr-Latn-CS"/>
        </w:rPr>
      </w:pPr>
      <w:r w:rsidRPr="0037151A">
        <w:rPr>
          <w:b/>
          <w:lang w:val="sr-Latn-CS"/>
        </w:rPr>
        <w:t>Administrator ugovora</w:t>
      </w:r>
    </w:p>
    <w:p w:rsidR="00B15BF2" w:rsidRPr="0037151A" w:rsidRDefault="00B15BF2" w:rsidP="00B15BF2">
      <w:pPr>
        <w:pStyle w:val="BodyText"/>
        <w:rPr>
          <w:lang w:val="sr-Latn-CS"/>
        </w:rPr>
      </w:pPr>
      <w:r w:rsidRPr="0037151A">
        <w:rPr>
          <w:lang w:val="sr-Latn-CS"/>
        </w:rPr>
        <w:t xml:space="preserve">Za svaki MPSA ugovor jedan Nalog za kupovinu se označava kao Administrator ugovora. To vam daje objedinjeni uvid u sve resurse u okviru </w:t>
      </w:r>
      <w:r>
        <w:rPr>
          <w:lang w:val="sr-Latn-CS"/>
        </w:rPr>
        <w:t xml:space="preserve">vaše </w:t>
      </w:r>
      <w:r w:rsidRPr="0037151A">
        <w:rPr>
          <w:lang w:val="sr-Latn-CS"/>
        </w:rPr>
        <w:t xml:space="preserve">organizacije, kao i praktičan </w:t>
      </w:r>
      <w:r>
        <w:rPr>
          <w:lang w:val="sr-Latn-CS"/>
        </w:rPr>
        <w:t xml:space="preserve">jedinstveni </w:t>
      </w:r>
      <w:r w:rsidRPr="0037151A">
        <w:rPr>
          <w:lang w:val="sr-Latn-CS"/>
        </w:rPr>
        <w:t>izvor za upravljanje svim Nalozima za kupovinu. Nalog koji ima ulogu Administratora ugovora:</w:t>
      </w:r>
    </w:p>
    <w:p w:rsidR="00B15BF2" w:rsidRPr="0037151A" w:rsidRDefault="00B15BF2" w:rsidP="00B15BF2">
      <w:pPr>
        <w:pStyle w:val="BodyText"/>
        <w:numPr>
          <w:ilvl w:val="0"/>
          <w:numId w:val="16"/>
        </w:numPr>
        <w:spacing w:after="0"/>
        <w:rPr>
          <w:lang w:val="sr-Latn-CS"/>
        </w:rPr>
      </w:pPr>
      <w:r w:rsidRPr="0037151A">
        <w:rPr>
          <w:lang w:val="sr-Latn-CS"/>
        </w:rPr>
        <w:t>ima uvid u sve resurse svih Naloga za kupovinu.</w:t>
      </w:r>
    </w:p>
    <w:p w:rsidR="00B15BF2" w:rsidRPr="0037151A" w:rsidRDefault="00B15BF2" w:rsidP="00B15BF2">
      <w:pPr>
        <w:pStyle w:val="BodyText"/>
        <w:numPr>
          <w:ilvl w:val="0"/>
          <w:numId w:val="16"/>
        </w:numPr>
        <w:spacing w:after="0"/>
        <w:rPr>
          <w:lang w:val="sr-Latn-CS"/>
        </w:rPr>
      </w:pPr>
      <w:r w:rsidRPr="0037151A">
        <w:rPr>
          <w:lang w:val="sr-Latn-CS"/>
        </w:rPr>
        <w:t xml:space="preserve">prima obaveštenje kada se </w:t>
      </w:r>
      <w:r>
        <w:rPr>
          <w:lang w:val="sr-Latn-CS"/>
        </w:rPr>
        <w:t xml:space="preserve">neki </w:t>
      </w:r>
      <w:r w:rsidRPr="0037151A">
        <w:rPr>
          <w:lang w:val="sr-Latn-CS"/>
        </w:rPr>
        <w:t>Nalog za kupovinu poveže sa MPSA ugovorom.</w:t>
      </w:r>
    </w:p>
    <w:p w:rsidR="00B15BF2" w:rsidRPr="0037151A" w:rsidRDefault="00B15BF2" w:rsidP="00B15BF2">
      <w:pPr>
        <w:pStyle w:val="BodyText"/>
        <w:numPr>
          <w:ilvl w:val="0"/>
          <w:numId w:val="16"/>
        </w:numPr>
        <w:spacing w:after="0"/>
        <w:rPr>
          <w:lang w:val="sr-Latn-CS"/>
        </w:rPr>
      </w:pPr>
      <w:r w:rsidRPr="0037151A">
        <w:rPr>
          <w:lang w:val="sr-Latn-CS"/>
        </w:rPr>
        <w:t xml:space="preserve">ima pravo da </w:t>
      </w:r>
      <w:r>
        <w:rPr>
          <w:lang w:val="sr-Latn-CS"/>
        </w:rPr>
        <w:t>raskine</w:t>
      </w:r>
      <w:r w:rsidRPr="0037151A">
        <w:rPr>
          <w:lang w:val="sr-Latn-CS"/>
        </w:rPr>
        <w:t xml:space="preserve"> vezu bilo kog Naloga za kupovinu sa MPSA ugovorom.</w:t>
      </w:r>
    </w:p>
    <w:p w:rsidR="00B15BF2" w:rsidRPr="0037151A" w:rsidRDefault="00B15BF2" w:rsidP="00B15BF2">
      <w:pPr>
        <w:pStyle w:val="BodyText"/>
        <w:numPr>
          <w:ilvl w:val="0"/>
          <w:numId w:val="16"/>
        </w:numPr>
        <w:spacing w:after="0"/>
        <w:rPr>
          <w:lang w:val="sr-Latn-CS"/>
        </w:rPr>
      </w:pPr>
      <w:r w:rsidRPr="0037151A">
        <w:rPr>
          <w:lang w:val="sr-Latn-CS"/>
        </w:rPr>
        <w:t xml:space="preserve">ima pravo da </w:t>
      </w:r>
      <w:r>
        <w:rPr>
          <w:lang w:val="sr-Latn-CS"/>
        </w:rPr>
        <w:t>raskine</w:t>
      </w:r>
      <w:r w:rsidRPr="0037151A">
        <w:rPr>
          <w:lang w:val="sr-Latn-CS"/>
        </w:rPr>
        <w:t xml:space="preserve"> sam MPSA ugovor.</w:t>
      </w:r>
    </w:p>
    <w:p w:rsidR="00B15BF2" w:rsidRPr="0037151A" w:rsidRDefault="00B15BF2" w:rsidP="00B15BF2">
      <w:pPr>
        <w:pStyle w:val="BodyText"/>
        <w:numPr>
          <w:ilvl w:val="0"/>
          <w:numId w:val="16"/>
        </w:numPr>
        <w:spacing w:after="0"/>
        <w:rPr>
          <w:lang w:val="sr-Latn-CS"/>
        </w:rPr>
      </w:pPr>
      <w:r w:rsidRPr="0037151A">
        <w:rPr>
          <w:lang w:val="sr-Latn-CS"/>
        </w:rPr>
        <w:t xml:space="preserve">ne može da poručuje u ime drugih Naloga za kupovinu niti da upravlja njihovim resursima. </w:t>
      </w:r>
    </w:p>
    <w:p w:rsidR="00B15BF2" w:rsidRPr="0037151A" w:rsidRDefault="00B15BF2" w:rsidP="00B15BF2">
      <w:pPr>
        <w:pStyle w:val="BodyText"/>
        <w:numPr>
          <w:ilvl w:val="0"/>
          <w:numId w:val="16"/>
        </w:numPr>
        <w:spacing w:after="0"/>
        <w:rPr>
          <w:lang w:val="sr-Latn-CS"/>
        </w:rPr>
      </w:pPr>
      <w:r w:rsidRPr="0037151A">
        <w:rPr>
          <w:lang w:val="sr-Latn-CS"/>
        </w:rPr>
        <w:t xml:space="preserve">Klijent (pravno lice) Administratora ugovora se koristi za </w:t>
      </w:r>
      <w:r>
        <w:rPr>
          <w:lang w:val="sr-Latn-CS"/>
        </w:rPr>
        <w:t>definiciju</w:t>
      </w:r>
      <w:r w:rsidRPr="0037151A">
        <w:rPr>
          <w:lang w:val="sr-Latn-CS"/>
        </w:rPr>
        <w:t xml:space="preserve"> Filijale.</w:t>
      </w:r>
    </w:p>
    <w:p w:rsidR="00B15BF2" w:rsidRPr="0037151A" w:rsidRDefault="00B15BF2" w:rsidP="00B15BF2">
      <w:pPr>
        <w:pStyle w:val="Thirdheading"/>
        <w:spacing w:line="240" w:lineRule="auto"/>
        <w:rPr>
          <w:lang w:val="sr-Latn-CS"/>
        </w:rPr>
      </w:pPr>
      <w:r w:rsidRPr="0037151A">
        <w:rPr>
          <w:b/>
          <w:lang w:val="sr-Latn-CS"/>
        </w:rPr>
        <w:t>Partneri</w:t>
      </w:r>
    </w:p>
    <w:p w:rsidR="00B15BF2" w:rsidRPr="0037151A" w:rsidRDefault="00B15BF2" w:rsidP="00B15BF2">
      <w:pPr>
        <w:pStyle w:val="BodyText"/>
        <w:spacing w:after="0"/>
        <w:rPr>
          <w:lang w:val="sr-Latn-CS"/>
        </w:rPr>
      </w:pPr>
      <w:r w:rsidRPr="0037151A">
        <w:rPr>
          <w:lang w:val="sr-Latn-CS"/>
        </w:rPr>
        <w:t xml:space="preserve">Kupovine preko MPSA ugovora se obavljaju preko Partnera za </w:t>
      </w:r>
      <w:r>
        <w:rPr>
          <w:lang w:val="sr-Latn-CS"/>
        </w:rPr>
        <w:t xml:space="preserve">rešenja za </w:t>
      </w:r>
      <w:r w:rsidRPr="0037151A">
        <w:rPr>
          <w:lang w:val="sr-Latn-CS"/>
        </w:rPr>
        <w:t xml:space="preserve">licenciranje (LSP). </w:t>
      </w:r>
      <w:r>
        <w:rPr>
          <w:lang w:val="sr-Latn-CS"/>
        </w:rPr>
        <w:t>S</w:t>
      </w:r>
      <w:r w:rsidRPr="0037151A">
        <w:rPr>
          <w:lang w:val="sr-Latn-CS"/>
        </w:rPr>
        <w:t xml:space="preserve">vaki Nalog za kupovinu bira LSP </w:t>
      </w:r>
      <w:r>
        <w:rPr>
          <w:lang w:val="sr-Latn-CS"/>
        </w:rPr>
        <w:t xml:space="preserve">partnera </w:t>
      </w:r>
      <w:r w:rsidRPr="0037151A">
        <w:rPr>
          <w:lang w:val="sr-Latn-CS"/>
        </w:rPr>
        <w:t xml:space="preserve">koji će sarađivati sa vama na registraciji Naloga za kupovinu i sastaviti ugovor elektronskim putem </w:t>
      </w:r>
      <w:r>
        <w:rPr>
          <w:lang w:val="sr-Latn-CS"/>
        </w:rPr>
        <w:t>sa</w:t>
      </w:r>
      <w:r w:rsidRPr="0037151A">
        <w:rPr>
          <w:lang w:val="sr-Latn-CS"/>
        </w:rPr>
        <w:t xml:space="preserve"> elektronsk</w:t>
      </w:r>
      <w:r>
        <w:rPr>
          <w:lang w:val="sr-Latn-CS"/>
        </w:rPr>
        <w:t>im</w:t>
      </w:r>
      <w:r w:rsidRPr="0037151A">
        <w:rPr>
          <w:lang w:val="sr-Latn-CS"/>
        </w:rPr>
        <w:t xml:space="preserve"> potpis</w:t>
      </w:r>
      <w:r>
        <w:rPr>
          <w:lang w:val="sr-Latn-CS"/>
        </w:rPr>
        <w:t>om</w:t>
      </w:r>
      <w:r w:rsidRPr="0037151A">
        <w:rPr>
          <w:rStyle w:val="FootnoteReference"/>
          <w:lang w:val="sr-Latn-CS"/>
        </w:rPr>
        <w:footnoteReference w:id="2"/>
      </w:r>
      <w:r w:rsidRPr="0037151A">
        <w:rPr>
          <w:lang w:val="sr-Latn-CS"/>
        </w:rPr>
        <w:t xml:space="preserve">. Vremenom možete da dodajete LSP partnere na nalog(e) po potrebi za kupovinu transakcija. Više informacija u vezi sa lokacijama partnera </w:t>
      </w:r>
      <w:r>
        <w:rPr>
          <w:lang w:val="sr-Latn-CS"/>
        </w:rPr>
        <w:t>širom sveta</w:t>
      </w:r>
      <w:r w:rsidRPr="0037151A">
        <w:rPr>
          <w:lang w:val="sr-Latn-CS"/>
        </w:rPr>
        <w:t xml:space="preserve"> potražite na </w:t>
      </w:r>
      <w:hyperlink r:id="rId14" w:history="1">
        <w:r w:rsidRPr="0037151A">
          <w:rPr>
            <w:rStyle w:val="Hyperlink"/>
            <w:lang w:val="sr-Latn-CS"/>
          </w:rPr>
          <w:t>http://pinpoint.microsoft.com</w:t>
        </w:r>
      </w:hyperlink>
      <w:r w:rsidRPr="0037151A">
        <w:rPr>
          <w:color w:val="auto"/>
          <w:lang w:val="sr-Latn-CS"/>
        </w:rPr>
        <w:t>.</w:t>
      </w:r>
      <w:r w:rsidRPr="0037151A">
        <w:rPr>
          <w:color w:val="FF0000"/>
          <w:lang w:val="sr-Latn-CS"/>
        </w:rPr>
        <w:t xml:space="preserve"> </w:t>
      </w:r>
    </w:p>
    <w:p w:rsidR="00B15BF2" w:rsidRPr="0037151A" w:rsidRDefault="00B15BF2" w:rsidP="00B15BF2">
      <w:pPr>
        <w:pStyle w:val="Hdg1noborder"/>
        <w:spacing w:before="240"/>
        <w:rPr>
          <w:rFonts w:eastAsiaTheme="majorEastAsia"/>
          <w:lang w:val="sr-Latn-CS"/>
        </w:rPr>
      </w:pPr>
      <w:bookmarkStart w:id="9" w:name="_Toc403380296"/>
      <w:bookmarkStart w:id="10" w:name="_Toc416224547"/>
      <w:r w:rsidRPr="0037151A">
        <w:rPr>
          <w:rFonts w:asciiTheme="majorHAnsi" w:eastAsiaTheme="majorEastAsia" w:hAnsiTheme="majorHAnsi" w:cstheme="majorBidi"/>
          <w:bCs/>
          <w:color w:val="8064A2" w:themeColor="accent4"/>
          <w:sz w:val="28"/>
          <w:szCs w:val="26"/>
          <w:lang w:val="sr-Latn-CS"/>
        </w:rPr>
        <w:t>Struktura ugovora</w:t>
      </w:r>
      <w:bookmarkEnd w:id="9"/>
      <w:bookmarkEnd w:id="10"/>
    </w:p>
    <w:p w:rsidR="00B15BF2" w:rsidRPr="0037151A" w:rsidRDefault="00B15BF2" w:rsidP="00B15BF2">
      <w:pPr>
        <w:pStyle w:val="BodyText"/>
        <w:rPr>
          <w:lang w:val="sr-Latn-CS"/>
        </w:rPr>
      </w:pPr>
      <w:r>
        <w:rPr>
          <w:lang w:val="sr-Latn-CS"/>
        </w:rPr>
        <w:t>Da bi se obezbedila najbolja opcija za vašu</w:t>
      </w:r>
      <w:r w:rsidRPr="0037151A">
        <w:rPr>
          <w:lang w:val="sr-Latn-CS"/>
        </w:rPr>
        <w:t xml:space="preserve"> organizacion</w:t>
      </w:r>
      <w:r>
        <w:rPr>
          <w:lang w:val="sr-Latn-CS"/>
        </w:rPr>
        <w:t>u</w:t>
      </w:r>
      <w:r w:rsidRPr="0037151A">
        <w:rPr>
          <w:lang w:val="sr-Latn-CS"/>
        </w:rPr>
        <w:t xml:space="preserve"> struktur</w:t>
      </w:r>
      <w:r>
        <w:rPr>
          <w:lang w:val="sr-Latn-CS"/>
        </w:rPr>
        <w:t>u</w:t>
      </w:r>
      <w:r w:rsidRPr="0037151A">
        <w:rPr>
          <w:lang w:val="sr-Latn-CS"/>
        </w:rPr>
        <w:t xml:space="preserve">, uslovi i odredbe </w:t>
      </w:r>
      <w:r>
        <w:rPr>
          <w:lang w:val="sr-Latn-CS"/>
        </w:rPr>
        <w:t xml:space="preserve">vašeg </w:t>
      </w:r>
      <w:r w:rsidRPr="0037151A">
        <w:rPr>
          <w:lang w:val="sr-Latn-CS"/>
        </w:rPr>
        <w:t xml:space="preserve">MPSA ugovora su podeljeni u sledeće odeljke: </w:t>
      </w:r>
    </w:p>
    <w:p w:rsidR="00B15BF2" w:rsidRPr="0037151A" w:rsidRDefault="00B15BF2" w:rsidP="00B15BF2">
      <w:pPr>
        <w:pStyle w:val="BodyText"/>
        <w:numPr>
          <w:ilvl w:val="0"/>
          <w:numId w:val="48"/>
        </w:numPr>
        <w:rPr>
          <w:lang w:val="sr-Latn-CS"/>
        </w:rPr>
      </w:pPr>
      <w:r w:rsidRPr="0037151A">
        <w:rPr>
          <w:lang w:val="sr-Latn-CS"/>
        </w:rPr>
        <w:t>Opšti uslovi i odredbe – primenjuju se na sve tipove Klijenata širom sveta</w:t>
      </w:r>
    </w:p>
    <w:p w:rsidR="00B15BF2" w:rsidRPr="0037151A" w:rsidRDefault="00B15BF2" w:rsidP="00B15BF2">
      <w:pPr>
        <w:pStyle w:val="BodyText"/>
        <w:numPr>
          <w:ilvl w:val="0"/>
          <w:numId w:val="48"/>
        </w:numPr>
        <w:rPr>
          <w:lang w:val="sr-Latn-CS"/>
        </w:rPr>
      </w:pPr>
      <w:r w:rsidRPr="0037151A">
        <w:rPr>
          <w:lang w:val="sr-Latn-CS"/>
        </w:rPr>
        <w:t>Profesionalne usluge – uslovi i odredbe za Microsoft usluge konsaltinga i podrške širom sveta</w:t>
      </w:r>
    </w:p>
    <w:p w:rsidR="00B15BF2" w:rsidRPr="0037151A" w:rsidRDefault="00B15BF2" w:rsidP="00B15BF2">
      <w:pPr>
        <w:pStyle w:val="BodyText"/>
        <w:numPr>
          <w:ilvl w:val="0"/>
          <w:numId w:val="48"/>
        </w:numPr>
        <w:rPr>
          <w:lang w:val="sr-Latn-CS"/>
        </w:rPr>
      </w:pPr>
      <w:r w:rsidRPr="0037151A">
        <w:rPr>
          <w:lang w:val="sr-Latn-CS"/>
        </w:rPr>
        <w:t xml:space="preserve">Uslovi za Tip naloga za kupovinu – kada registrujete Nalog za kupovinu za državne ili akademske institucije, ovi uslovi obuhvataju </w:t>
      </w:r>
      <w:r>
        <w:rPr>
          <w:lang w:val="sr-Latn-CS"/>
        </w:rPr>
        <w:t xml:space="preserve">konkretne </w:t>
      </w:r>
      <w:r w:rsidRPr="0037151A">
        <w:rPr>
          <w:lang w:val="sr-Latn-CS"/>
        </w:rPr>
        <w:t xml:space="preserve">uslove i odredbe za </w:t>
      </w:r>
      <w:r>
        <w:rPr>
          <w:lang w:val="sr-Latn-CS"/>
        </w:rPr>
        <w:t>taj</w:t>
      </w:r>
      <w:r w:rsidRPr="0037151A">
        <w:rPr>
          <w:lang w:val="sr-Latn-CS"/>
        </w:rPr>
        <w:t xml:space="preserve"> tip Klijenta</w:t>
      </w:r>
    </w:p>
    <w:p w:rsidR="00B15BF2" w:rsidRPr="0037151A" w:rsidRDefault="00B15BF2" w:rsidP="00B15BF2">
      <w:pPr>
        <w:pStyle w:val="BodyText"/>
        <w:numPr>
          <w:ilvl w:val="0"/>
          <w:numId w:val="48"/>
        </w:numPr>
        <w:rPr>
          <w:lang w:val="sr-Latn-CS"/>
        </w:rPr>
      </w:pPr>
      <w:r w:rsidRPr="0037151A">
        <w:rPr>
          <w:lang w:val="sr-Latn-CS"/>
        </w:rPr>
        <w:t xml:space="preserve">Uslovi za Tip naloga za kupovinu za određene zemlje – na Klijente </w:t>
      </w:r>
      <w:r>
        <w:rPr>
          <w:lang w:val="sr-Latn-CS"/>
        </w:rPr>
        <w:t>koji su</w:t>
      </w:r>
      <w:r w:rsidRPr="0037151A">
        <w:rPr>
          <w:lang w:val="sr-Latn-CS"/>
        </w:rPr>
        <w:t xml:space="preserve"> državn</w:t>
      </w:r>
      <w:r>
        <w:rPr>
          <w:lang w:val="sr-Latn-CS"/>
        </w:rPr>
        <w:t>e</w:t>
      </w:r>
      <w:r w:rsidRPr="0037151A">
        <w:rPr>
          <w:lang w:val="sr-Latn-CS"/>
        </w:rPr>
        <w:t xml:space="preserve"> i akademsk</w:t>
      </w:r>
      <w:r>
        <w:rPr>
          <w:lang w:val="sr-Latn-CS"/>
        </w:rPr>
        <w:t>e</w:t>
      </w:r>
      <w:r w:rsidRPr="0037151A">
        <w:rPr>
          <w:lang w:val="sr-Latn-CS"/>
        </w:rPr>
        <w:t xml:space="preserve"> institucij</w:t>
      </w:r>
      <w:r>
        <w:rPr>
          <w:lang w:val="sr-Latn-CS"/>
        </w:rPr>
        <w:t>e</w:t>
      </w:r>
      <w:r w:rsidRPr="0037151A">
        <w:rPr>
          <w:lang w:val="sr-Latn-CS"/>
        </w:rPr>
        <w:t xml:space="preserve"> u određenim zemljama ili regionima </w:t>
      </w:r>
      <w:r>
        <w:rPr>
          <w:lang w:val="sr-Latn-CS"/>
        </w:rPr>
        <w:t xml:space="preserve">se </w:t>
      </w:r>
      <w:r w:rsidRPr="0037151A">
        <w:rPr>
          <w:lang w:val="sr-Latn-CS"/>
        </w:rPr>
        <w:t xml:space="preserve">primenjuju dodatni uslovi i odredbe </w:t>
      </w:r>
    </w:p>
    <w:p w:rsidR="00B15BF2" w:rsidRPr="0037151A" w:rsidRDefault="00B15BF2" w:rsidP="00B15BF2">
      <w:pPr>
        <w:pStyle w:val="BodyText"/>
        <w:rPr>
          <w:lang w:val="sr-Latn-CS"/>
        </w:rPr>
      </w:pPr>
      <w:r w:rsidRPr="0037151A">
        <w:rPr>
          <w:lang w:val="sr-Latn-CS"/>
        </w:rPr>
        <w:t xml:space="preserve">Da bi se nalog kvalifikovao kao Nalog za kupovinu za državne ili akademske institucije, organizacije moraju da ispune uslove </w:t>
      </w:r>
      <w:r>
        <w:rPr>
          <w:lang w:val="sr-Latn-CS"/>
        </w:rPr>
        <w:t xml:space="preserve">za kvalifikovanje </w:t>
      </w:r>
      <w:r w:rsidRPr="0037151A">
        <w:rPr>
          <w:lang w:val="sr-Latn-CS"/>
        </w:rPr>
        <w:t xml:space="preserve">koji se nalaze na lokaciji </w:t>
      </w:r>
      <w:hyperlink r:id="rId15" w:history="1">
        <w:r w:rsidRPr="0037151A">
          <w:rPr>
            <w:rStyle w:val="Hyperlink"/>
            <w:lang w:val="sr-Latn-CS"/>
          </w:rPr>
          <w:t>http://www.microsoftvolumelicensing.com/contracts</w:t>
        </w:r>
      </w:hyperlink>
      <w:r w:rsidRPr="0037151A">
        <w:rPr>
          <w:lang w:val="sr-Latn-CS"/>
        </w:rPr>
        <w:t>.</w:t>
      </w:r>
    </w:p>
    <w:p w:rsidR="003B5822" w:rsidRPr="00690677" w:rsidRDefault="00CE3059" w:rsidP="00CC6A48">
      <w:pPr>
        <w:pStyle w:val="Hdg1noborder"/>
        <w:spacing w:before="240"/>
        <w:rPr>
          <w:rFonts w:eastAsiaTheme="majorEastAsia"/>
          <w:lang w:val="sr-Latn-CS"/>
        </w:rPr>
      </w:pPr>
      <w:r w:rsidRPr="00F60776">
        <w:rPr>
          <w:rFonts w:asciiTheme="majorHAnsi" w:eastAsiaTheme="majorEastAsia" w:hAnsiTheme="majorHAnsi" w:cstheme="majorBidi"/>
          <w:bCs/>
          <w:color w:val="8064A2" w:themeColor="accent4"/>
          <w:sz w:val="28"/>
          <w:szCs w:val="26"/>
          <w:lang w:val="pl-PL"/>
        </w:rPr>
        <w:t>Transakcione</w:t>
      </w:r>
      <w:r w:rsidRPr="00690677">
        <w:rPr>
          <w:rFonts w:asciiTheme="majorHAnsi" w:eastAsiaTheme="majorEastAsia" w:hAnsiTheme="majorHAnsi" w:cstheme="majorBidi"/>
          <w:bCs/>
          <w:color w:val="8064A2" w:themeColor="accent4"/>
          <w:sz w:val="28"/>
          <w:szCs w:val="26"/>
          <w:lang w:val="sr-Latn-CS"/>
        </w:rPr>
        <w:t xml:space="preserve"> </w:t>
      </w:r>
      <w:r w:rsidRPr="00F60776">
        <w:rPr>
          <w:rFonts w:asciiTheme="majorHAnsi" w:eastAsiaTheme="majorEastAsia" w:hAnsiTheme="majorHAnsi" w:cstheme="majorBidi"/>
          <w:bCs/>
          <w:color w:val="8064A2" w:themeColor="accent4"/>
          <w:sz w:val="28"/>
          <w:szCs w:val="26"/>
          <w:lang w:val="pl-PL"/>
        </w:rPr>
        <w:t>kupovine</w:t>
      </w:r>
      <w:bookmarkEnd w:id="7"/>
      <w:bookmarkEnd w:id="8"/>
    </w:p>
    <w:p w:rsidR="009D6481" w:rsidRPr="00690677" w:rsidRDefault="00FD50F2" w:rsidP="00CC6A48">
      <w:pPr>
        <w:pStyle w:val="Thirdheading"/>
        <w:rPr>
          <w:lang w:val="sr-Latn-CS"/>
        </w:rPr>
      </w:pPr>
      <w:r w:rsidRPr="00F60776">
        <w:rPr>
          <w:b/>
          <w:lang w:val="pl-PL"/>
        </w:rPr>
        <w:t>Proizvodi</w:t>
      </w:r>
    </w:p>
    <w:p w:rsidR="00B15BF2" w:rsidRPr="0037151A" w:rsidRDefault="00B15BF2" w:rsidP="00B15BF2">
      <w:pPr>
        <w:pStyle w:val="BodyText"/>
        <w:rPr>
          <w:lang w:val="sr-Latn-CS"/>
        </w:rPr>
      </w:pPr>
      <w:r w:rsidRPr="0037151A">
        <w:rPr>
          <w:lang w:val="sr-Latn-CS"/>
        </w:rPr>
        <w:t xml:space="preserve">Možete da poručite Softver i Online usluge preko MPSA ugovora. </w:t>
      </w:r>
      <w:r>
        <w:rPr>
          <w:lang w:val="sr-Latn-CS"/>
        </w:rPr>
        <w:t>Trenutno su v</w:t>
      </w:r>
      <w:r w:rsidRPr="0037151A">
        <w:rPr>
          <w:lang w:val="sr-Latn-CS"/>
        </w:rPr>
        <w:t xml:space="preserve">ećina Softverskih proizvoda </w:t>
      </w:r>
      <w:r>
        <w:rPr>
          <w:lang w:val="sr-Latn-CS"/>
        </w:rPr>
        <w:t xml:space="preserve">koji </w:t>
      </w:r>
      <w:r w:rsidRPr="0037151A">
        <w:rPr>
          <w:lang w:val="sr-Latn-CS"/>
        </w:rPr>
        <w:t>se takođe prodaj</w:t>
      </w:r>
      <w:r>
        <w:rPr>
          <w:lang w:val="sr-Latn-CS"/>
        </w:rPr>
        <w:t>u</w:t>
      </w:r>
      <w:r w:rsidRPr="0037151A">
        <w:rPr>
          <w:lang w:val="sr-Latn-CS"/>
        </w:rPr>
        <w:t xml:space="preserve"> i preko Select Plus programa i Office 365, Intune, CRM Online i Yammer proizvodi dostupni preko MPSA ugovora. Za kompletnu listu Proizvoda dostupnih preko MPSA ugovora pogledajte Listu proizvoda na lokaciji </w:t>
      </w:r>
      <w:hyperlink r:id="rId16" w:history="1">
        <w:r w:rsidRPr="0037151A">
          <w:rPr>
            <w:rStyle w:val="Hyperlink"/>
            <w:lang w:val="sr-Latn-CS"/>
          </w:rPr>
          <w:t>http://www.microsoft.com/licensing/contracts</w:t>
        </w:r>
      </w:hyperlink>
      <w:r w:rsidRPr="0037151A">
        <w:rPr>
          <w:lang w:val="sr-Latn-CS"/>
        </w:rPr>
        <w:t xml:space="preserve">. </w:t>
      </w:r>
    </w:p>
    <w:p w:rsidR="009D6481" w:rsidRPr="00690677" w:rsidRDefault="00FD50F2" w:rsidP="00CC6A48">
      <w:pPr>
        <w:pStyle w:val="Thirdheading"/>
        <w:rPr>
          <w:lang w:val="sr-Latn-CS"/>
        </w:rPr>
      </w:pPr>
      <w:r w:rsidRPr="00F60776">
        <w:rPr>
          <w:b/>
          <w:lang w:val="pl-PL"/>
        </w:rPr>
        <w:t>Pristup</w:t>
      </w:r>
      <w:r w:rsidRPr="00690677">
        <w:rPr>
          <w:b/>
          <w:lang w:val="sr-Latn-CS"/>
        </w:rPr>
        <w:t xml:space="preserve"> </w:t>
      </w:r>
      <w:r w:rsidRPr="00F60776">
        <w:rPr>
          <w:b/>
          <w:lang w:val="pl-PL"/>
        </w:rPr>
        <w:t>preuzimanjima</w:t>
      </w:r>
      <w:r w:rsidRPr="00690677">
        <w:rPr>
          <w:b/>
          <w:lang w:val="sr-Latn-CS"/>
        </w:rPr>
        <w:t xml:space="preserve"> </w:t>
      </w:r>
      <w:r w:rsidRPr="00F60776">
        <w:rPr>
          <w:b/>
          <w:lang w:val="pl-PL"/>
        </w:rPr>
        <w:t>i</w:t>
      </w:r>
      <w:r w:rsidRPr="00690677">
        <w:rPr>
          <w:b/>
          <w:lang w:val="sr-Latn-CS"/>
        </w:rPr>
        <w:t xml:space="preserve"> </w:t>
      </w:r>
      <w:r w:rsidRPr="00F60776">
        <w:rPr>
          <w:b/>
          <w:lang w:val="pl-PL"/>
        </w:rPr>
        <w:t>informacijama</w:t>
      </w:r>
      <w:r w:rsidRPr="00690677">
        <w:rPr>
          <w:b/>
          <w:lang w:val="sr-Latn-CS"/>
        </w:rPr>
        <w:t xml:space="preserve"> </w:t>
      </w:r>
      <w:r w:rsidRPr="00F60776">
        <w:rPr>
          <w:b/>
          <w:lang w:val="pl-PL"/>
        </w:rPr>
        <w:t>o</w:t>
      </w:r>
      <w:r w:rsidRPr="00690677">
        <w:rPr>
          <w:b/>
          <w:lang w:val="sr-Latn-CS"/>
        </w:rPr>
        <w:t xml:space="preserve"> </w:t>
      </w:r>
      <w:r w:rsidRPr="00F60776">
        <w:rPr>
          <w:b/>
          <w:lang w:val="pl-PL"/>
        </w:rPr>
        <w:t>nalogu</w:t>
      </w:r>
    </w:p>
    <w:p w:rsidR="009D6481" w:rsidRPr="00690677" w:rsidRDefault="00C72F37" w:rsidP="00994CAB">
      <w:pPr>
        <w:pStyle w:val="BodyText"/>
        <w:rPr>
          <w:lang w:val="sr-Latn-CS"/>
        </w:rPr>
      </w:pPr>
      <w:r w:rsidRPr="00F60776">
        <w:rPr>
          <w:lang w:val="pl-PL"/>
        </w:rPr>
        <w:t>Microsoft</w:t>
      </w:r>
      <w:r w:rsidRPr="00690677">
        <w:rPr>
          <w:lang w:val="sr-Latn-CS"/>
        </w:rPr>
        <w:t xml:space="preserve"> </w:t>
      </w:r>
      <w:r w:rsidRPr="00F60776">
        <w:rPr>
          <w:lang w:val="pl-PL"/>
        </w:rPr>
        <w:t>centar</w:t>
      </w:r>
      <w:r w:rsidRPr="00690677">
        <w:rPr>
          <w:lang w:val="sr-Latn-CS"/>
        </w:rPr>
        <w:t xml:space="preserve"> </w:t>
      </w:r>
      <w:r w:rsidRPr="00F60776">
        <w:rPr>
          <w:lang w:val="pl-PL"/>
        </w:rPr>
        <w:t>za</w:t>
      </w:r>
      <w:r w:rsidRPr="00690677">
        <w:rPr>
          <w:lang w:val="sr-Latn-CS"/>
        </w:rPr>
        <w:t xml:space="preserve"> </w:t>
      </w:r>
      <w:r w:rsidRPr="00F60776">
        <w:rPr>
          <w:lang w:val="pl-PL"/>
        </w:rPr>
        <w:t>koli</w:t>
      </w:r>
      <w:r w:rsidRPr="00690677">
        <w:rPr>
          <w:lang w:val="sr-Latn-CS"/>
        </w:rPr>
        <w:t>č</w:t>
      </w:r>
      <w:r w:rsidRPr="00F60776">
        <w:rPr>
          <w:lang w:val="pl-PL"/>
        </w:rPr>
        <w:t>insko</w:t>
      </w:r>
      <w:r w:rsidRPr="00690677">
        <w:rPr>
          <w:lang w:val="sr-Latn-CS"/>
        </w:rPr>
        <w:t xml:space="preserve"> </w:t>
      </w:r>
      <w:r w:rsidRPr="00F60776">
        <w:rPr>
          <w:lang w:val="pl-PL"/>
        </w:rPr>
        <w:t>licenciranje</w:t>
      </w:r>
      <w:r w:rsidRPr="00690677">
        <w:rPr>
          <w:lang w:val="sr-Latn-CS"/>
        </w:rPr>
        <w:t xml:space="preserve"> (</w:t>
      </w:r>
      <w:r w:rsidRPr="00F60776">
        <w:rPr>
          <w:lang w:val="pl-PL"/>
        </w:rPr>
        <w:t>MVLC</w:t>
      </w:r>
      <w:r w:rsidRPr="00690677">
        <w:rPr>
          <w:lang w:val="sr-Latn-CS"/>
        </w:rPr>
        <w:t xml:space="preserve">) </w:t>
      </w:r>
      <w:r w:rsidRPr="00F60776">
        <w:rPr>
          <w:lang w:val="pl-PL"/>
        </w:rPr>
        <w:t>je</w:t>
      </w:r>
      <w:r w:rsidRPr="00690677">
        <w:rPr>
          <w:lang w:val="sr-Latn-CS"/>
        </w:rPr>
        <w:t xml:space="preserve"> </w:t>
      </w:r>
      <w:r w:rsidRPr="00F60776">
        <w:rPr>
          <w:lang w:val="pl-PL"/>
        </w:rPr>
        <w:t>portal</w:t>
      </w:r>
      <w:r w:rsidRPr="00690677">
        <w:rPr>
          <w:lang w:val="sr-Latn-CS"/>
        </w:rPr>
        <w:t xml:space="preserve"> </w:t>
      </w:r>
      <w:r w:rsidRPr="00F60776">
        <w:rPr>
          <w:lang w:val="pl-PL"/>
        </w:rPr>
        <w:t>koji</w:t>
      </w:r>
      <w:r w:rsidRPr="00690677">
        <w:rPr>
          <w:lang w:val="sr-Latn-CS"/>
        </w:rPr>
        <w:t xml:space="preserve"> </w:t>
      </w:r>
      <w:r w:rsidRPr="00F60776">
        <w:rPr>
          <w:lang w:val="pl-PL"/>
        </w:rPr>
        <w:t>vam</w:t>
      </w:r>
      <w:r w:rsidRPr="00690677">
        <w:rPr>
          <w:lang w:val="sr-Latn-CS"/>
        </w:rPr>
        <w:t xml:space="preserve"> </w:t>
      </w:r>
      <w:r w:rsidRPr="00F60776">
        <w:rPr>
          <w:lang w:val="pl-PL"/>
        </w:rPr>
        <w:t>je</w:t>
      </w:r>
      <w:r w:rsidRPr="00690677">
        <w:rPr>
          <w:lang w:val="sr-Latn-CS"/>
        </w:rPr>
        <w:t xml:space="preserve"> </w:t>
      </w:r>
      <w:r w:rsidRPr="00F60776">
        <w:rPr>
          <w:lang w:val="pl-PL"/>
        </w:rPr>
        <w:t>dostupan</w:t>
      </w:r>
      <w:r w:rsidRPr="00690677">
        <w:rPr>
          <w:lang w:val="sr-Latn-CS"/>
        </w:rPr>
        <w:t xml:space="preserve"> </w:t>
      </w:r>
      <w:r w:rsidRPr="00F60776">
        <w:rPr>
          <w:lang w:val="pl-PL"/>
        </w:rPr>
        <w:t>za</w:t>
      </w:r>
      <w:r w:rsidRPr="00690677">
        <w:rPr>
          <w:lang w:val="sr-Latn-CS"/>
        </w:rPr>
        <w:t xml:space="preserve"> </w:t>
      </w:r>
      <w:r w:rsidRPr="00F60776">
        <w:rPr>
          <w:lang w:val="pl-PL"/>
        </w:rPr>
        <w:t>preuzimanje</w:t>
      </w:r>
      <w:r w:rsidRPr="00690677">
        <w:rPr>
          <w:lang w:val="sr-Latn-CS"/>
        </w:rPr>
        <w:t xml:space="preserve"> </w:t>
      </w:r>
      <w:r w:rsidRPr="00F60776">
        <w:rPr>
          <w:lang w:val="pl-PL"/>
        </w:rPr>
        <w:t>Softvera</w:t>
      </w:r>
      <w:r w:rsidRPr="00690677">
        <w:rPr>
          <w:lang w:val="sr-Latn-CS"/>
        </w:rPr>
        <w:t xml:space="preserve">, </w:t>
      </w:r>
      <w:r w:rsidRPr="00F60776">
        <w:rPr>
          <w:lang w:val="pl-PL"/>
        </w:rPr>
        <w:t>pristup</w:t>
      </w:r>
      <w:r w:rsidRPr="00690677">
        <w:rPr>
          <w:lang w:val="sr-Latn-CS"/>
        </w:rPr>
        <w:t xml:space="preserve"> š</w:t>
      </w:r>
      <w:r w:rsidRPr="00F60776">
        <w:rPr>
          <w:lang w:val="pl-PL"/>
        </w:rPr>
        <w:t>iframa</w:t>
      </w:r>
      <w:r w:rsidRPr="00690677">
        <w:rPr>
          <w:lang w:val="sr-Latn-CS"/>
        </w:rPr>
        <w:t xml:space="preserve"> </w:t>
      </w:r>
      <w:r w:rsidRPr="00F60776">
        <w:rPr>
          <w:lang w:val="pl-PL"/>
        </w:rPr>
        <w:t>Proizvoda</w:t>
      </w:r>
      <w:r w:rsidRPr="00690677">
        <w:rPr>
          <w:lang w:val="sr-Latn-CS"/>
        </w:rPr>
        <w:t xml:space="preserve">, </w:t>
      </w:r>
      <w:r w:rsidRPr="00F60776">
        <w:rPr>
          <w:lang w:val="pl-PL"/>
        </w:rPr>
        <w:t>pregled</w:t>
      </w:r>
      <w:r w:rsidRPr="00690677">
        <w:rPr>
          <w:lang w:val="sr-Latn-CS"/>
        </w:rPr>
        <w:t xml:space="preserve"> </w:t>
      </w:r>
      <w:r w:rsidRPr="00F60776">
        <w:rPr>
          <w:lang w:val="pl-PL"/>
        </w:rPr>
        <w:t>portfolija</w:t>
      </w:r>
      <w:r w:rsidRPr="00690677">
        <w:rPr>
          <w:lang w:val="sr-Latn-CS"/>
        </w:rPr>
        <w:t xml:space="preserve"> </w:t>
      </w:r>
      <w:r w:rsidRPr="00F60776">
        <w:rPr>
          <w:lang w:val="pl-PL"/>
        </w:rPr>
        <w:t>za</w:t>
      </w:r>
      <w:r w:rsidRPr="00690677">
        <w:rPr>
          <w:lang w:val="sr-Latn-CS"/>
        </w:rPr>
        <w:t xml:space="preserve"> </w:t>
      </w:r>
      <w:r w:rsidRPr="00F60776">
        <w:rPr>
          <w:lang w:val="pl-PL"/>
        </w:rPr>
        <w:t>Licence</w:t>
      </w:r>
      <w:r w:rsidRPr="00690677">
        <w:rPr>
          <w:lang w:val="sr-Latn-CS"/>
        </w:rPr>
        <w:t xml:space="preserve"> </w:t>
      </w:r>
      <w:r w:rsidRPr="00F60776">
        <w:rPr>
          <w:lang w:val="pl-PL"/>
        </w:rPr>
        <w:t>i</w:t>
      </w:r>
      <w:r w:rsidRPr="00690677">
        <w:rPr>
          <w:lang w:val="sr-Latn-CS"/>
        </w:rPr>
        <w:t xml:space="preserve"> </w:t>
      </w:r>
      <w:r w:rsidRPr="00F60776">
        <w:rPr>
          <w:lang w:val="pl-PL"/>
        </w:rPr>
        <w:t>Usluge</w:t>
      </w:r>
      <w:r w:rsidRPr="00690677">
        <w:rPr>
          <w:lang w:val="sr-Latn-CS"/>
        </w:rPr>
        <w:t xml:space="preserve"> </w:t>
      </w:r>
      <w:r w:rsidRPr="00F60776">
        <w:rPr>
          <w:lang w:val="pl-PL"/>
        </w:rPr>
        <w:t>i</w:t>
      </w:r>
      <w:r w:rsidRPr="00690677">
        <w:rPr>
          <w:lang w:val="sr-Latn-CS"/>
        </w:rPr>
        <w:t xml:space="preserve"> </w:t>
      </w:r>
      <w:r w:rsidRPr="00F60776">
        <w:rPr>
          <w:lang w:val="pl-PL"/>
        </w:rPr>
        <w:t>pru</w:t>
      </w:r>
      <w:r w:rsidRPr="00690677">
        <w:rPr>
          <w:lang w:val="sr-Latn-CS"/>
        </w:rPr>
        <w:t>ž</w:t>
      </w:r>
      <w:r w:rsidRPr="00F60776">
        <w:rPr>
          <w:lang w:val="pl-PL"/>
        </w:rPr>
        <w:t>anje</w:t>
      </w:r>
      <w:r w:rsidRPr="00690677">
        <w:rPr>
          <w:lang w:val="sr-Latn-CS"/>
        </w:rPr>
        <w:t xml:space="preserve"> </w:t>
      </w:r>
      <w:r w:rsidRPr="00F60776">
        <w:rPr>
          <w:lang w:val="pl-PL"/>
        </w:rPr>
        <w:t>Online</w:t>
      </w:r>
      <w:r w:rsidRPr="00690677">
        <w:rPr>
          <w:lang w:val="sr-Latn-CS"/>
        </w:rPr>
        <w:t xml:space="preserve"> </w:t>
      </w:r>
      <w:r w:rsidRPr="00F60776">
        <w:rPr>
          <w:lang w:val="pl-PL"/>
        </w:rPr>
        <w:t>usluga</w:t>
      </w:r>
      <w:r w:rsidRPr="00690677">
        <w:rPr>
          <w:lang w:val="sr-Latn-CS"/>
        </w:rPr>
        <w:t xml:space="preserve">. </w:t>
      </w:r>
      <w:r w:rsidRPr="00F60776">
        <w:rPr>
          <w:lang w:val="pl-PL"/>
        </w:rPr>
        <w:t>Mo</w:t>
      </w:r>
      <w:r w:rsidRPr="00690677">
        <w:rPr>
          <w:lang w:val="sr-Latn-CS"/>
        </w:rPr>
        <w:t>ž</w:t>
      </w:r>
      <w:r w:rsidRPr="00F60776">
        <w:rPr>
          <w:lang w:val="pl-PL"/>
        </w:rPr>
        <w:t>ete</w:t>
      </w:r>
      <w:r w:rsidRPr="00690677">
        <w:rPr>
          <w:lang w:val="sr-Latn-CS"/>
        </w:rPr>
        <w:t xml:space="preserve"> </w:t>
      </w:r>
      <w:r w:rsidRPr="00F60776">
        <w:rPr>
          <w:lang w:val="pl-PL"/>
        </w:rPr>
        <w:t>da</w:t>
      </w:r>
      <w:r w:rsidRPr="00690677">
        <w:rPr>
          <w:lang w:val="sr-Latn-CS"/>
        </w:rPr>
        <w:t xml:space="preserve"> </w:t>
      </w:r>
      <w:r w:rsidRPr="00F60776">
        <w:rPr>
          <w:lang w:val="pl-PL"/>
        </w:rPr>
        <w:t>pristupite</w:t>
      </w:r>
      <w:r w:rsidRPr="00690677">
        <w:rPr>
          <w:lang w:val="sr-Latn-CS"/>
        </w:rPr>
        <w:t xml:space="preserve"> </w:t>
      </w:r>
      <w:r w:rsidRPr="00F60776">
        <w:rPr>
          <w:lang w:val="pl-PL"/>
        </w:rPr>
        <w:t>Microsoft</w:t>
      </w:r>
      <w:r w:rsidRPr="00690677">
        <w:rPr>
          <w:lang w:val="sr-Latn-CS"/>
        </w:rPr>
        <w:t xml:space="preserve"> </w:t>
      </w:r>
      <w:r w:rsidRPr="00F60776">
        <w:rPr>
          <w:lang w:val="pl-PL"/>
        </w:rPr>
        <w:t>centru</w:t>
      </w:r>
      <w:r w:rsidRPr="00690677">
        <w:rPr>
          <w:lang w:val="sr-Latn-CS"/>
        </w:rPr>
        <w:t xml:space="preserve"> </w:t>
      </w:r>
      <w:r w:rsidRPr="00F60776">
        <w:rPr>
          <w:lang w:val="pl-PL"/>
        </w:rPr>
        <w:t>za</w:t>
      </w:r>
      <w:r w:rsidRPr="00690677">
        <w:rPr>
          <w:lang w:val="sr-Latn-CS"/>
        </w:rPr>
        <w:t xml:space="preserve"> </w:t>
      </w:r>
      <w:r w:rsidRPr="00F60776">
        <w:rPr>
          <w:lang w:val="pl-PL"/>
        </w:rPr>
        <w:t>koli</w:t>
      </w:r>
      <w:r w:rsidRPr="00690677">
        <w:rPr>
          <w:lang w:val="sr-Latn-CS"/>
        </w:rPr>
        <w:t>č</w:t>
      </w:r>
      <w:r w:rsidRPr="00F60776">
        <w:rPr>
          <w:lang w:val="pl-PL"/>
        </w:rPr>
        <w:t>insko</w:t>
      </w:r>
      <w:r w:rsidRPr="00690677">
        <w:rPr>
          <w:lang w:val="sr-Latn-CS"/>
        </w:rPr>
        <w:t xml:space="preserve"> </w:t>
      </w:r>
      <w:r w:rsidRPr="00F60776">
        <w:rPr>
          <w:lang w:val="pl-PL"/>
        </w:rPr>
        <w:t>licenciranje</w:t>
      </w:r>
      <w:r w:rsidRPr="00690677">
        <w:rPr>
          <w:lang w:val="sr-Latn-CS"/>
        </w:rPr>
        <w:t xml:space="preserve"> </w:t>
      </w:r>
      <w:r w:rsidRPr="00F60776">
        <w:rPr>
          <w:lang w:val="pl-PL"/>
        </w:rPr>
        <w:t>na</w:t>
      </w:r>
      <w:r w:rsidRPr="00690677">
        <w:rPr>
          <w:lang w:val="sr-Latn-CS"/>
        </w:rPr>
        <w:t xml:space="preserve"> </w:t>
      </w:r>
      <w:r w:rsidRPr="00F60776">
        <w:rPr>
          <w:lang w:val="pl-PL"/>
        </w:rPr>
        <w:t>lokaciji</w:t>
      </w:r>
      <w:r w:rsidRPr="00690677">
        <w:rPr>
          <w:color w:val="1F497D"/>
          <w:lang w:val="sr-Latn-CS"/>
        </w:rPr>
        <w:t xml:space="preserve"> </w:t>
      </w:r>
      <w:hyperlink r:id="rId17" w:history="1">
        <w:r w:rsidRPr="00F60776">
          <w:rPr>
            <w:rStyle w:val="Hyperlink"/>
            <w:lang w:val="pl-PL"/>
          </w:rPr>
          <w:t>https</w:t>
        </w:r>
        <w:r w:rsidRPr="00690677">
          <w:rPr>
            <w:rStyle w:val="Hyperlink"/>
            <w:lang w:val="sr-Latn-CS"/>
          </w:rPr>
          <w:t>://</w:t>
        </w:r>
        <w:r w:rsidRPr="00F60776">
          <w:rPr>
            <w:rStyle w:val="Hyperlink"/>
            <w:lang w:val="pl-PL"/>
          </w:rPr>
          <w:t>licensing</w:t>
        </w:r>
        <w:r w:rsidRPr="00690677">
          <w:rPr>
            <w:rStyle w:val="Hyperlink"/>
            <w:lang w:val="sr-Latn-CS"/>
          </w:rPr>
          <w:t>.</w:t>
        </w:r>
        <w:r w:rsidRPr="00F60776">
          <w:rPr>
            <w:rStyle w:val="Hyperlink"/>
            <w:lang w:val="pl-PL"/>
          </w:rPr>
          <w:t>microsoft</w:t>
        </w:r>
        <w:r w:rsidRPr="00690677">
          <w:rPr>
            <w:rStyle w:val="Hyperlink"/>
            <w:lang w:val="sr-Latn-CS"/>
          </w:rPr>
          <w:t>.</w:t>
        </w:r>
        <w:r w:rsidRPr="00F60776">
          <w:rPr>
            <w:rStyle w:val="Hyperlink"/>
            <w:lang w:val="pl-PL"/>
          </w:rPr>
          <w:t>com</w:t>
        </w:r>
        <w:r w:rsidRPr="00690677">
          <w:rPr>
            <w:rStyle w:val="Hyperlink"/>
            <w:lang w:val="sr-Latn-CS"/>
          </w:rPr>
          <w:t>/</w:t>
        </w:r>
        <w:r w:rsidRPr="00F60776">
          <w:rPr>
            <w:rStyle w:val="Hyperlink"/>
            <w:lang w:val="pl-PL"/>
          </w:rPr>
          <w:t>customer</w:t>
        </w:r>
        <w:r w:rsidRPr="00690677">
          <w:rPr>
            <w:rStyle w:val="Hyperlink"/>
            <w:lang w:val="sr-Latn-CS"/>
          </w:rPr>
          <w:t>/</w:t>
        </w:r>
      </w:hyperlink>
      <w:r w:rsidRPr="00690677">
        <w:rPr>
          <w:color w:val="1F497D"/>
          <w:lang w:val="sr-Latn-CS"/>
        </w:rPr>
        <w:t>.</w:t>
      </w:r>
    </w:p>
    <w:p w:rsidR="008E77D5" w:rsidRPr="00690677" w:rsidRDefault="0020545D" w:rsidP="00CC6A48">
      <w:pPr>
        <w:pStyle w:val="Thirdheading"/>
        <w:rPr>
          <w:lang w:val="sr-Latn-CS"/>
        </w:rPr>
      </w:pPr>
      <w:r w:rsidRPr="00F60776">
        <w:rPr>
          <w:b/>
          <w:lang w:val="pl-PL"/>
        </w:rPr>
        <w:lastRenderedPageBreak/>
        <w:t>Nivoi</w:t>
      </w:r>
      <w:r w:rsidRPr="00690677">
        <w:rPr>
          <w:b/>
          <w:lang w:val="sr-Latn-CS"/>
        </w:rPr>
        <w:t xml:space="preserve"> </w:t>
      </w:r>
      <w:r w:rsidRPr="00F60776">
        <w:rPr>
          <w:b/>
          <w:lang w:val="pl-PL"/>
        </w:rPr>
        <w:t>cena</w:t>
      </w:r>
    </w:p>
    <w:p w:rsidR="00B15BF2" w:rsidRPr="0037151A" w:rsidRDefault="00B15BF2" w:rsidP="00B15BF2">
      <w:pPr>
        <w:pStyle w:val="BodyText"/>
        <w:rPr>
          <w:lang w:val="sr-Latn-CS"/>
        </w:rPr>
      </w:pPr>
      <w:r w:rsidRPr="0037151A">
        <w:rPr>
          <w:lang w:val="sr-Latn-CS"/>
        </w:rPr>
        <w:t xml:space="preserve">Morate da sakupite najmanje 500 poena po grupi godišnje da biste se kvalifikovali za kupovinu proizvoda u toj grupi preko MPSA ugovora. </w:t>
      </w:r>
      <w:r>
        <w:rPr>
          <w:lang w:val="sr-Latn-CS"/>
        </w:rPr>
        <w:t>Alternativno</w:t>
      </w:r>
      <w:r w:rsidRPr="0037151A">
        <w:rPr>
          <w:lang w:val="sr-Latn-CS"/>
        </w:rPr>
        <w:t>, možete da se kvalifikujete kupovinom najmanje 250 poena za Online usluge u toj grupi ili povezivanjem aktivnog kvalifikujućeg ugovora (Upisnica za preduzeća, Upisnica za pretplatu za preduzeća, Select Plus ugovor) sa MPSA ugovorom.</w:t>
      </w:r>
    </w:p>
    <w:p w:rsidR="00BC6802" w:rsidRPr="00F60776" w:rsidRDefault="00433D47" w:rsidP="00E30CB7">
      <w:pPr>
        <w:pStyle w:val="BodyText"/>
        <w:rPr>
          <w:lang w:val="pl-PL"/>
        </w:rPr>
      </w:pPr>
      <w:r w:rsidRPr="00F60776">
        <w:rPr>
          <w:lang w:val="pl-PL"/>
        </w:rPr>
        <w:t>Komercijalnim</w:t>
      </w:r>
      <w:r w:rsidRPr="00690677">
        <w:rPr>
          <w:lang w:val="sr-Latn-CS"/>
        </w:rPr>
        <w:t xml:space="preserve"> </w:t>
      </w:r>
      <w:r w:rsidRPr="00F60776">
        <w:rPr>
          <w:lang w:val="pl-PL"/>
        </w:rPr>
        <w:t>organizacijama</w:t>
      </w:r>
      <w:r w:rsidRPr="00690677">
        <w:rPr>
          <w:lang w:val="sr-Latn-CS"/>
        </w:rPr>
        <w:t xml:space="preserve"> </w:t>
      </w:r>
      <w:r w:rsidRPr="00F60776">
        <w:rPr>
          <w:lang w:val="pl-PL"/>
        </w:rPr>
        <w:t>koje</w:t>
      </w:r>
      <w:r w:rsidRPr="00690677">
        <w:rPr>
          <w:lang w:val="sr-Latn-CS"/>
        </w:rPr>
        <w:t xml:space="preserve"> </w:t>
      </w:r>
      <w:r w:rsidRPr="00F60776">
        <w:rPr>
          <w:lang w:val="pl-PL"/>
        </w:rPr>
        <w:t>registruju</w:t>
      </w:r>
      <w:r w:rsidRPr="00690677">
        <w:rPr>
          <w:lang w:val="sr-Latn-CS"/>
        </w:rPr>
        <w:t xml:space="preserve"> </w:t>
      </w:r>
      <w:r w:rsidRPr="00F60776">
        <w:rPr>
          <w:lang w:val="pl-PL"/>
        </w:rPr>
        <w:t>Naloge</w:t>
      </w:r>
      <w:r w:rsidRPr="00690677">
        <w:rPr>
          <w:lang w:val="sr-Latn-CS"/>
        </w:rPr>
        <w:t xml:space="preserve"> </w:t>
      </w:r>
      <w:r w:rsidRPr="00F60776">
        <w:rPr>
          <w:lang w:val="pl-PL"/>
        </w:rPr>
        <w:t>za</w:t>
      </w:r>
      <w:r w:rsidRPr="00690677">
        <w:rPr>
          <w:lang w:val="sr-Latn-CS"/>
        </w:rPr>
        <w:t xml:space="preserve"> </w:t>
      </w:r>
      <w:r w:rsidRPr="00F60776">
        <w:rPr>
          <w:lang w:val="pl-PL"/>
        </w:rPr>
        <w:t>kupovinu</w:t>
      </w:r>
      <w:r w:rsidRPr="00690677">
        <w:rPr>
          <w:lang w:val="sr-Latn-CS"/>
        </w:rPr>
        <w:t xml:space="preserve"> </w:t>
      </w:r>
      <w:r w:rsidRPr="00F60776">
        <w:rPr>
          <w:lang w:val="pl-PL"/>
        </w:rPr>
        <w:t>preko</w:t>
      </w:r>
      <w:r w:rsidRPr="00690677">
        <w:rPr>
          <w:lang w:val="sr-Latn-CS"/>
        </w:rPr>
        <w:t xml:space="preserve"> </w:t>
      </w:r>
      <w:r w:rsidRPr="00F60776">
        <w:rPr>
          <w:lang w:val="pl-PL"/>
        </w:rPr>
        <w:t>MPSA</w:t>
      </w:r>
      <w:r w:rsidRPr="00690677">
        <w:rPr>
          <w:lang w:val="sr-Latn-CS"/>
        </w:rPr>
        <w:t xml:space="preserve"> </w:t>
      </w:r>
      <w:r w:rsidRPr="00F60776">
        <w:rPr>
          <w:lang w:val="pl-PL"/>
        </w:rPr>
        <w:t>ugovora</w:t>
      </w:r>
      <w:r w:rsidRPr="00690677">
        <w:rPr>
          <w:lang w:val="sr-Latn-CS"/>
        </w:rPr>
        <w:t xml:space="preserve"> </w:t>
      </w:r>
      <w:r w:rsidRPr="00F60776">
        <w:rPr>
          <w:lang w:val="pl-PL"/>
        </w:rPr>
        <w:t>na</w:t>
      </w:r>
      <w:r w:rsidRPr="00690677">
        <w:rPr>
          <w:lang w:val="sr-Latn-CS"/>
        </w:rPr>
        <w:t xml:space="preserve"> </w:t>
      </w:r>
      <w:r w:rsidRPr="00F60776">
        <w:rPr>
          <w:lang w:val="pl-PL"/>
        </w:rPr>
        <w:t>raspolaganju</w:t>
      </w:r>
      <w:r w:rsidRPr="00690677">
        <w:rPr>
          <w:lang w:val="sr-Latn-CS"/>
        </w:rPr>
        <w:t xml:space="preserve"> </w:t>
      </w:r>
      <w:r w:rsidRPr="00F60776">
        <w:rPr>
          <w:lang w:val="pl-PL"/>
        </w:rPr>
        <w:t>su</w:t>
      </w:r>
      <w:r w:rsidRPr="00690677">
        <w:rPr>
          <w:lang w:val="sr-Latn-CS"/>
        </w:rPr>
        <w:t xml:space="preserve"> č</w:t>
      </w:r>
      <w:r w:rsidRPr="00F60776">
        <w:rPr>
          <w:lang w:val="pl-PL"/>
        </w:rPr>
        <w:t>etiri</w:t>
      </w:r>
      <w:r w:rsidRPr="00690677">
        <w:rPr>
          <w:lang w:val="sr-Latn-CS"/>
        </w:rPr>
        <w:t xml:space="preserve"> </w:t>
      </w:r>
      <w:r w:rsidRPr="00F60776">
        <w:rPr>
          <w:lang w:val="pl-PL"/>
        </w:rPr>
        <w:t>nivoa</w:t>
      </w:r>
      <w:r w:rsidRPr="00690677">
        <w:rPr>
          <w:lang w:val="sr-Latn-CS"/>
        </w:rPr>
        <w:t xml:space="preserve"> </w:t>
      </w:r>
      <w:r w:rsidRPr="00F60776">
        <w:rPr>
          <w:lang w:val="pl-PL"/>
        </w:rPr>
        <w:t>cena</w:t>
      </w:r>
      <w:r w:rsidRPr="00690677">
        <w:rPr>
          <w:lang w:val="sr-Latn-CS"/>
        </w:rPr>
        <w:t xml:space="preserve"> </w:t>
      </w:r>
      <w:r w:rsidRPr="00F60776">
        <w:rPr>
          <w:lang w:val="pl-PL"/>
        </w:rPr>
        <w:t>prema</w:t>
      </w:r>
      <w:r w:rsidRPr="00690677">
        <w:rPr>
          <w:lang w:val="sr-Latn-CS"/>
        </w:rPr>
        <w:t xml:space="preserve"> </w:t>
      </w:r>
      <w:r w:rsidRPr="00F60776">
        <w:rPr>
          <w:lang w:val="pl-PL"/>
        </w:rPr>
        <w:t>grupi</w:t>
      </w:r>
      <w:r w:rsidRPr="00690677">
        <w:rPr>
          <w:lang w:val="sr-Latn-CS"/>
        </w:rPr>
        <w:t xml:space="preserve"> </w:t>
      </w:r>
      <w:r w:rsidRPr="00F60776">
        <w:rPr>
          <w:lang w:val="pl-PL"/>
        </w:rPr>
        <w:t>proizvoda</w:t>
      </w:r>
      <w:r w:rsidRPr="00690677">
        <w:rPr>
          <w:lang w:val="sr-Latn-CS"/>
        </w:rPr>
        <w:t xml:space="preserve">, </w:t>
      </w:r>
      <w:r w:rsidRPr="00F60776">
        <w:rPr>
          <w:lang w:val="pl-PL"/>
        </w:rPr>
        <w:t>kao</w:t>
      </w:r>
      <w:r w:rsidRPr="00690677">
        <w:rPr>
          <w:lang w:val="sr-Latn-CS"/>
        </w:rPr>
        <w:t xml:space="preserve"> š</w:t>
      </w:r>
      <w:r w:rsidRPr="00F60776">
        <w:rPr>
          <w:lang w:val="pl-PL"/>
        </w:rPr>
        <w:t>to</w:t>
      </w:r>
      <w:r w:rsidRPr="00690677">
        <w:rPr>
          <w:lang w:val="sr-Latn-CS"/>
        </w:rPr>
        <w:t xml:space="preserve"> </w:t>
      </w:r>
      <w:r w:rsidRPr="00F60776">
        <w:rPr>
          <w:lang w:val="pl-PL"/>
        </w:rPr>
        <w:t>je</w:t>
      </w:r>
      <w:r w:rsidRPr="00690677">
        <w:rPr>
          <w:lang w:val="sr-Latn-CS"/>
        </w:rPr>
        <w:t xml:space="preserve"> </w:t>
      </w:r>
      <w:r w:rsidRPr="00F60776">
        <w:rPr>
          <w:lang w:val="pl-PL"/>
        </w:rPr>
        <w:t>definisano</w:t>
      </w:r>
      <w:r w:rsidRPr="00690677">
        <w:rPr>
          <w:lang w:val="sr-Latn-CS"/>
        </w:rPr>
        <w:t xml:space="preserve"> </w:t>
      </w:r>
      <w:r w:rsidRPr="00F60776">
        <w:rPr>
          <w:lang w:val="pl-PL"/>
        </w:rPr>
        <w:t>u</w:t>
      </w:r>
      <w:r w:rsidRPr="00690677">
        <w:rPr>
          <w:lang w:val="sr-Latn-CS"/>
        </w:rPr>
        <w:t xml:space="preserve"> </w:t>
      </w:r>
      <w:r w:rsidRPr="00F60776">
        <w:rPr>
          <w:lang w:val="pl-PL"/>
        </w:rPr>
        <w:t>nastavku</w:t>
      </w:r>
      <w:r w:rsidRPr="00690677">
        <w:rPr>
          <w:lang w:val="sr-Latn-CS"/>
        </w:rPr>
        <w:t xml:space="preserve">. </w:t>
      </w:r>
      <w:r w:rsidRPr="00F60776">
        <w:rPr>
          <w:lang w:val="pl-PL"/>
        </w:rPr>
        <w:t xml:space="preserve">Poeni za svaki nivo cena za Komercijalne naloge za kupovinu navedeni su u sledećoj tabeli. </w:t>
      </w:r>
    </w:p>
    <w:tbl>
      <w:tblPr>
        <w:tblStyle w:val="MediumShading1-Accent4"/>
        <w:tblW w:w="4126" w:type="pct"/>
        <w:tblInd w:w="108" w:type="dxa"/>
        <w:tblLook w:val="04A0" w:firstRow="1" w:lastRow="0" w:firstColumn="1" w:lastColumn="0" w:noHBand="0" w:noVBand="1"/>
      </w:tblPr>
      <w:tblGrid>
        <w:gridCol w:w="4500"/>
        <w:gridCol w:w="4590"/>
      </w:tblGrid>
      <w:tr w:rsidR="00FB2B2F" w:rsidRPr="00790E8F"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A80953">
            <w:pPr>
              <w:pStyle w:val="VLTableHeader"/>
              <w:spacing w:before="0" w:after="0"/>
              <w:jc w:val="center"/>
              <w:rPr>
                <w:b/>
              </w:rPr>
            </w:pPr>
            <w:r>
              <w:rPr>
                <w:b/>
              </w:rPr>
              <w:t>Nivo cene – Komercijalni</w:t>
            </w:r>
          </w:p>
        </w:tc>
        <w:tc>
          <w:tcPr>
            <w:tcW w:w="2525" w:type="pct"/>
          </w:tcPr>
          <w:p w:rsidR="00FB2B2F" w:rsidRPr="00F60776"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lang w:val="pl-PL"/>
              </w:rPr>
            </w:pPr>
            <w:r w:rsidRPr="00F60776">
              <w:rPr>
                <w:b/>
                <w:lang w:val="pl-PL"/>
              </w:rPr>
              <w:t>Godišnji minimum poena prema grupama</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A</w:t>
            </w:r>
          </w:p>
        </w:tc>
        <w:tc>
          <w:tcPr>
            <w:tcW w:w="2525" w:type="pct"/>
          </w:tcPr>
          <w:p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ili 250 samo za OLS</w:t>
            </w:r>
          </w:p>
        </w:tc>
      </w:tr>
      <w:tr w:rsidR="00FB2B2F"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B</w:t>
            </w:r>
          </w:p>
        </w:tc>
        <w:tc>
          <w:tcPr>
            <w:tcW w:w="2525" w:type="pct"/>
          </w:tcPr>
          <w:p w:rsidR="00FB2B2F" w:rsidRPr="00B50681" w:rsidRDefault="00FB2B2F" w:rsidP="00A63A76">
            <w:pPr>
              <w:pStyle w:val="VLBodyCopy2"/>
              <w:jc w:val="center"/>
              <w:cnfStyle w:val="000000010000" w:firstRow="0" w:lastRow="0" w:firstColumn="0" w:lastColumn="0" w:oddVBand="0" w:evenVBand="0" w:oddHBand="0" w:evenHBand="1" w:firstRowFirstColumn="0" w:firstRowLastColumn="0" w:lastRowFirstColumn="0" w:lastRowLastColumn="0"/>
            </w:pPr>
            <w:r>
              <w:t>4</w:t>
            </w:r>
            <w:r w:rsidR="00A63A76">
              <w:t>.</w:t>
            </w:r>
            <w:r>
              <w:t>000</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C</w:t>
            </w:r>
          </w:p>
        </w:tc>
        <w:tc>
          <w:tcPr>
            <w:tcW w:w="2525" w:type="pct"/>
          </w:tcPr>
          <w:p w:rsidR="00FB2B2F" w:rsidRPr="00B50681" w:rsidRDefault="00FB2B2F" w:rsidP="00A63A76">
            <w:pPr>
              <w:pStyle w:val="VLBodyCopy2"/>
              <w:jc w:val="center"/>
              <w:cnfStyle w:val="000000100000" w:firstRow="0" w:lastRow="0" w:firstColumn="0" w:lastColumn="0" w:oddVBand="0" w:evenVBand="0" w:oddHBand="1" w:evenHBand="0" w:firstRowFirstColumn="0" w:firstRowLastColumn="0" w:lastRowFirstColumn="0" w:lastRowLastColumn="0"/>
            </w:pPr>
            <w:r>
              <w:t>10</w:t>
            </w:r>
            <w:r w:rsidR="00A63A76">
              <w:t>.</w:t>
            </w:r>
            <w:r>
              <w:t>000</w:t>
            </w:r>
          </w:p>
        </w:tc>
      </w:tr>
      <w:tr w:rsidR="00FB2B2F"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D</w:t>
            </w:r>
          </w:p>
        </w:tc>
        <w:tc>
          <w:tcPr>
            <w:tcW w:w="2525" w:type="pct"/>
          </w:tcPr>
          <w:p w:rsidR="00FB2B2F" w:rsidRPr="00B50681" w:rsidRDefault="00FB2B2F" w:rsidP="00A63A76">
            <w:pPr>
              <w:pStyle w:val="VLBodyCopy2"/>
              <w:jc w:val="center"/>
              <w:cnfStyle w:val="000000010000" w:firstRow="0" w:lastRow="0" w:firstColumn="0" w:lastColumn="0" w:oddVBand="0" w:evenVBand="0" w:oddHBand="0" w:evenHBand="1" w:firstRowFirstColumn="0" w:firstRowLastColumn="0" w:lastRowFirstColumn="0" w:lastRowLastColumn="0"/>
            </w:pPr>
            <w:r>
              <w:t>25</w:t>
            </w:r>
            <w:r w:rsidR="00A63A76">
              <w:t>.</w:t>
            </w:r>
            <w:r>
              <w:t>000</w:t>
            </w:r>
          </w:p>
        </w:tc>
      </w:tr>
    </w:tbl>
    <w:p w:rsidR="008E77D5" w:rsidRPr="00CA772A" w:rsidRDefault="008E77D5" w:rsidP="008E77D5">
      <w:pPr>
        <w:pStyle w:val="BodyText"/>
      </w:pPr>
      <w:bookmarkStart w:id="11" w:name="_Toc364455186"/>
      <w:r>
        <w:t>Podrazumevani početni nivo cena po potpisivanju je nivo A. Organizacija će automatski preći na bolji nivo cena kad god se dogodi nešto od sledećeg:</w:t>
      </w:r>
    </w:p>
    <w:p w:rsidR="00B15BF2" w:rsidRPr="0037151A" w:rsidRDefault="00B15BF2" w:rsidP="00B15BF2">
      <w:pPr>
        <w:pStyle w:val="BodyText"/>
        <w:numPr>
          <w:ilvl w:val="0"/>
          <w:numId w:val="16"/>
        </w:numPr>
        <w:spacing w:after="0"/>
        <w:rPr>
          <w:lang w:val="sr-Latn-CS"/>
        </w:rPr>
      </w:pPr>
      <w:r>
        <w:rPr>
          <w:lang w:val="sr-Latn-CS"/>
        </w:rPr>
        <w:t>dostavite</w:t>
      </w:r>
      <w:r w:rsidRPr="0037151A">
        <w:rPr>
          <w:lang w:val="sr-Latn-CS"/>
        </w:rPr>
        <w:t xml:space="preserve"> porudžbinu koja nosi dovoljno poena za prelazak na sledeći nivo cena. </w:t>
      </w:r>
    </w:p>
    <w:p w:rsidR="00B15BF2" w:rsidRPr="0037151A" w:rsidRDefault="00B15BF2" w:rsidP="00B15BF2">
      <w:pPr>
        <w:pStyle w:val="BodyText"/>
        <w:numPr>
          <w:ilvl w:val="0"/>
          <w:numId w:val="16"/>
        </w:numPr>
        <w:spacing w:after="0"/>
        <w:rPr>
          <w:lang w:val="sr-Latn-CS"/>
        </w:rPr>
      </w:pPr>
      <w:r w:rsidRPr="0037151A">
        <w:rPr>
          <w:lang w:val="sr-Latn-CS"/>
        </w:rPr>
        <w:t xml:space="preserve">povežete aktivni kvalifikujući ugovor koji ima bolji nivo cena za grupu proizvoda </w:t>
      </w:r>
      <w:r>
        <w:rPr>
          <w:lang w:val="sr-Latn-CS"/>
        </w:rPr>
        <w:t>nego</w:t>
      </w:r>
      <w:r w:rsidRPr="0037151A">
        <w:rPr>
          <w:lang w:val="sr-Latn-CS"/>
        </w:rPr>
        <w:t xml:space="preserve"> odgovarajuć</w:t>
      </w:r>
      <w:r>
        <w:rPr>
          <w:lang w:val="sr-Latn-CS"/>
        </w:rPr>
        <w:t>a</w:t>
      </w:r>
      <w:r w:rsidRPr="0037151A">
        <w:rPr>
          <w:lang w:val="sr-Latn-CS"/>
        </w:rPr>
        <w:t xml:space="preserve"> grup</w:t>
      </w:r>
      <w:r>
        <w:rPr>
          <w:lang w:val="sr-Latn-CS"/>
        </w:rPr>
        <w:t>a</w:t>
      </w:r>
      <w:r w:rsidRPr="0037151A">
        <w:rPr>
          <w:lang w:val="sr-Latn-CS"/>
        </w:rPr>
        <w:t xml:space="preserve"> u MPSA ugovoru. </w:t>
      </w:r>
    </w:p>
    <w:p w:rsidR="00D7507A" w:rsidRPr="00690677" w:rsidRDefault="00D7507A" w:rsidP="00D7507A">
      <w:pPr>
        <w:pStyle w:val="BodyText"/>
        <w:rPr>
          <w:lang w:val="sr-Latn-CS"/>
        </w:rPr>
      </w:pPr>
    </w:p>
    <w:p w:rsidR="00D17BBE" w:rsidRPr="004122F1" w:rsidRDefault="00D17BBE" w:rsidP="00D7507A">
      <w:pPr>
        <w:pStyle w:val="BodyText"/>
        <w:rPr>
          <w:lang w:val="sr-Latn-CS"/>
        </w:rPr>
      </w:pPr>
      <w:r>
        <w:t>Nalozi</w:t>
      </w:r>
      <w:r w:rsidRPr="004122F1">
        <w:rPr>
          <w:lang w:val="sr-Latn-CS"/>
        </w:rPr>
        <w:t xml:space="preserve"> </w:t>
      </w:r>
      <w:r>
        <w:t>za</w:t>
      </w:r>
      <w:r w:rsidRPr="004122F1">
        <w:rPr>
          <w:lang w:val="sr-Latn-CS"/>
        </w:rPr>
        <w:t xml:space="preserve"> </w:t>
      </w:r>
      <w:r>
        <w:t>kupovinu</w:t>
      </w:r>
      <w:r w:rsidRPr="004122F1">
        <w:rPr>
          <w:lang w:val="sr-Latn-CS"/>
        </w:rPr>
        <w:t xml:space="preserve"> </w:t>
      </w:r>
      <w:r>
        <w:t>za</w:t>
      </w:r>
      <w:r w:rsidRPr="004122F1">
        <w:rPr>
          <w:lang w:val="sr-Latn-CS"/>
        </w:rPr>
        <w:t xml:space="preserve"> </w:t>
      </w:r>
      <w:r>
        <w:t>dr</w:t>
      </w:r>
      <w:r w:rsidRPr="004122F1">
        <w:rPr>
          <w:lang w:val="sr-Latn-CS"/>
        </w:rPr>
        <w:t>ž</w:t>
      </w:r>
      <w:r>
        <w:t>avne</w:t>
      </w:r>
      <w:r w:rsidRPr="004122F1">
        <w:rPr>
          <w:lang w:val="sr-Latn-CS"/>
        </w:rPr>
        <w:t xml:space="preserve"> </w:t>
      </w:r>
      <w:r>
        <w:t>i</w:t>
      </w:r>
      <w:r w:rsidRPr="004122F1">
        <w:rPr>
          <w:lang w:val="sr-Latn-CS"/>
        </w:rPr>
        <w:t xml:space="preserve"> </w:t>
      </w:r>
      <w:r>
        <w:t>akademske</w:t>
      </w:r>
      <w:r w:rsidRPr="004122F1">
        <w:rPr>
          <w:lang w:val="sr-Latn-CS"/>
        </w:rPr>
        <w:t xml:space="preserve"> </w:t>
      </w:r>
      <w:r>
        <w:t>institucije</w:t>
      </w:r>
      <w:r w:rsidRPr="004122F1">
        <w:rPr>
          <w:lang w:val="sr-Latn-CS"/>
        </w:rPr>
        <w:t xml:space="preserve"> </w:t>
      </w:r>
      <w:r>
        <w:t>imaju</w:t>
      </w:r>
      <w:r w:rsidRPr="004122F1">
        <w:rPr>
          <w:lang w:val="sr-Latn-CS"/>
        </w:rPr>
        <w:t xml:space="preserve"> </w:t>
      </w:r>
      <w:r>
        <w:t>jedan</w:t>
      </w:r>
      <w:r w:rsidRPr="004122F1">
        <w:rPr>
          <w:lang w:val="sr-Latn-CS"/>
        </w:rPr>
        <w:t xml:space="preserve"> </w:t>
      </w:r>
      <w:r>
        <w:t>nivo</w:t>
      </w:r>
      <w:r w:rsidRPr="004122F1">
        <w:rPr>
          <w:lang w:val="sr-Latn-CS"/>
        </w:rPr>
        <w:t xml:space="preserve"> </w:t>
      </w:r>
      <w:r>
        <w:t>cena</w:t>
      </w:r>
      <w:r w:rsidRPr="004122F1">
        <w:rPr>
          <w:lang w:val="sr-Latn-CS"/>
        </w:rPr>
        <w:t xml:space="preserve"> </w:t>
      </w:r>
      <w:r>
        <w:t>koji</w:t>
      </w:r>
      <w:r w:rsidRPr="004122F1">
        <w:rPr>
          <w:lang w:val="sr-Latn-CS"/>
        </w:rPr>
        <w:t xml:space="preserve"> </w:t>
      </w:r>
      <w:r>
        <w:t>odra</w:t>
      </w:r>
      <w:r w:rsidRPr="004122F1">
        <w:rPr>
          <w:lang w:val="sr-Latn-CS"/>
        </w:rPr>
        <w:t>ž</w:t>
      </w:r>
      <w:r>
        <w:t>ava</w:t>
      </w:r>
      <w:r w:rsidRPr="004122F1">
        <w:rPr>
          <w:lang w:val="sr-Latn-CS"/>
        </w:rPr>
        <w:t xml:space="preserve"> </w:t>
      </w:r>
      <w:r>
        <w:t>najpovoljnije</w:t>
      </w:r>
      <w:r w:rsidRPr="004122F1">
        <w:rPr>
          <w:lang w:val="sr-Latn-CS"/>
        </w:rPr>
        <w:t xml:space="preserve"> </w:t>
      </w:r>
      <w:r>
        <w:t>cene</w:t>
      </w:r>
      <w:r w:rsidRPr="004122F1">
        <w:rPr>
          <w:lang w:val="sr-Latn-CS"/>
        </w:rPr>
        <w:t xml:space="preserve"> </w:t>
      </w:r>
      <w:r>
        <w:t>koje</w:t>
      </w:r>
      <w:r w:rsidRPr="004122F1">
        <w:rPr>
          <w:lang w:val="sr-Latn-CS"/>
        </w:rPr>
        <w:t xml:space="preserve"> </w:t>
      </w:r>
      <w:r>
        <w:t>Microsoft</w:t>
      </w:r>
      <w:r w:rsidRPr="004122F1">
        <w:rPr>
          <w:lang w:val="sr-Latn-CS"/>
        </w:rPr>
        <w:t xml:space="preserve"> </w:t>
      </w:r>
      <w:r>
        <w:t>mo</w:t>
      </w:r>
      <w:r w:rsidRPr="004122F1">
        <w:rPr>
          <w:lang w:val="sr-Latn-CS"/>
        </w:rPr>
        <w:t>ž</w:t>
      </w:r>
      <w:r>
        <w:t>e</w:t>
      </w:r>
      <w:r w:rsidRPr="004122F1">
        <w:rPr>
          <w:lang w:val="sr-Latn-CS"/>
        </w:rPr>
        <w:t xml:space="preserve"> </w:t>
      </w:r>
      <w:r>
        <w:t>da</w:t>
      </w:r>
      <w:r w:rsidRPr="004122F1">
        <w:rPr>
          <w:lang w:val="sr-Latn-CS"/>
        </w:rPr>
        <w:t xml:space="preserve"> </w:t>
      </w:r>
      <w:r>
        <w:t>ponudi</w:t>
      </w:r>
      <w:r w:rsidRPr="004122F1">
        <w:rPr>
          <w:lang w:val="sr-Latn-CS"/>
        </w:rPr>
        <w:t xml:space="preserve"> </w:t>
      </w:r>
      <w:r>
        <w:t>preko</w:t>
      </w:r>
      <w:r w:rsidRPr="004122F1">
        <w:rPr>
          <w:lang w:val="sr-Latn-CS"/>
        </w:rPr>
        <w:t xml:space="preserve"> </w:t>
      </w:r>
      <w:r>
        <w:t>MPSA</w:t>
      </w:r>
      <w:r w:rsidRPr="004122F1">
        <w:rPr>
          <w:lang w:val="sr-Latn-CS"/>
        </w:rPr>
        <w:t xml:space="preserve"> </w:t>
      </w:r>
      <w:r>
        <w:t>ugovora</w:t>
      </w:r>
      <w:r w:rsidRPr="004122F1">
        <w:rPr>
          <w:lang w:val="sr-Latn-CS"/>
        </w:rPr>
        <w:t xml:space="preserve"> (</w:t>
      </w:r>
      <w:r>
        <w:t>za</w:t>
      </w:r>
      <w:r w:rsidRPr="004122F1">
        <w:rPr>
          <w:lang w:val="sr-Latn-CS"/>
        </w:rPr>
        <w:t xml:space="preserve"> </w:t>
      </w:r>
      <w:r>
        <w:t>Dr</w:t>
      </w:r>
      <w:r w:rsidRPr="004122F1">
        <w:rPr>
          <w:lang w:val="sr-Latn-CS"/>
        </w:rPr>
        <w:t>ž</w:t>
      </w:r>
      <w:r>
        <w:t>avne</w:t>
      </w:r>
      <w:r w:rsidRPr="004122F1">
        <w:rPr>
          <w:lang w:val="sr-Latn-CS"/>
        </w:rPr>
        <w:t xml:space="preserve"> </w:t>
      </w:r>
      <w:r>
        <w:t>institucije</w:t>
      </w:r>
      <w:r w:rsidRPr="004122F1">
        <w:rPr>
          <w:lang w:val="sr-Latn-CS"/>
        </w:rPr>
        <w:t xml:space="preserve">, </w:t>
      </w:r>
      <w:r>
        <w:t>ovo</w:t>
      </w:r>
      <w:r w:rsidRPr="004122F1">
        <w:rPr>
          <w:lang w:val="sr-Latn-CS"/>
        </w:rPr>
        <w:t xml:space="preserve"> </w:t>
      </w:r>
      <w:r>
        <w:t>je</w:t>
      </w:r>
      <w:r w:rsidRPr="004122F1">
        <w:rPr>
          <w:lang w:val="sr-Latn-CS"/>
        </w:rPr>
        <w:t xml:space="preserve"> </w:t>
      </w:r>
      <w:r>
        <w:t>ekvivalentno</w:t>
      </w:r>
      <w:r w:rsidRPr="004122F1">
        <w:rPr>
          <w:lang w:val="sr-Latn-CS"/>
        </w:rPr>
        <w:t xml:space="preserve"> </w:t>
      </w:r>
      <w:r>
        <w:t>nivou</w:t>
      </w:r>
      <w:r w:rsidRPr="004122F1">
        <w:rPr>
          <w:lang w:val="sr-Latn-CS"/>
        </w:rPr>
        <w:t xml:space="preserve"> </w:t>
      </w:r>
      <w:r>
        <w:t>cena</w:t>
      </w:r>
      <w:r w:rsidRPr="004122F1">
        <w:rPr>
          <w:lang w:val="sr-Latn-CS"/>
        </w:rPr>
        <w:t xml:space="preserve"> </w:t>
      </w:r>
      <w:r>
        <w:t>D</w:t>
      </w:r>
      <w:r w:rsidRPr="004122F1">
        <w:rPr>
          <w:lang w:val="sr-Latn-CS"/>
        </w:rPr>
        <w:t xml:space="preserve">). </w:t>
      </w:r>
    </w:p>
    <w:p w:rsidR="00CE4C53" w:rsidRPr="004122F1" w:rsidRDefault="0020545D" w:rsidP="00A80953">
      <w:pPr>
        <w:pStyle w:val="Thirdheading"/>
        <w:rPr>
          <w:lang w:val="es-ES"/>
        </w:rPr>
      </w:pPr>
      <w:r w:rsidRPr="004122F1">
        <w:rPr>
          <w:b/>
          <w:lang w:val="es-ES"/>
        </w:rPr>
        <w:t>Poeni</w:t>
      </w:r>
    </w:p>
    <w:p w:rsidR="00CE4C53" w:rsidRPr="00CA772A" w:rsidRDefault="0020545D" w:rsidP="00CE4C53">
      <w:pPr>
        <w:pStyle w:val="BodyText"/>
      </w:pPr>
      <w:r w:rsidRPr="004122F1">
        <w:rPr>
          <w:lang w:val="es-ES"/>
        </w:rPr>
        <w:t>Microsoft svrstava Proizvode u tri različite grupe</w:t>
      </w:r>
      <w:r w:rsidRPr="004122F1">
        <w:rPr>
          <w:szCs w:val="22"/>
          <w:lang w:val="es-ES"/>
        </w:rPr>
        <w:t xml:space="preserve"> sa različitim nivoima cena</w:t>
      </w:r>
      <w:r w:rsidRPr="004122F1">
        <w:rPr>
          <w:lang w:val="es-ES"/>
        </w:rPr>
        <w:t xml:space="preserve">: Aplikacije, Sistemi i Serveri. </w:t>
      </w:r>
      <w:r w:rsidRPr="00F60776">
        <w:rPr>
          <w:lang w:val="pl-PL"/>
        </w:rPr>
        <w:t xml:space="preserve">Nivo cena za svaku grupu zasniva se na poenima koje ostvarujete od kupovina u okviru ovih grupa. Poeni se sabiraju za Naloge za kupovinu istog tipa, npr. </w:t>
      </w:r>
      <w:r>
        <w:t xml:space="preserve">Komercijalne. </w:t>
      </w:r>
    </w:p>
    <w:p w:rsidR="00B15BF2" w:rsidRPr="0037151A" w:rsidRDefault="00B15BF2" w:rsidP="00B15BF2">
      <w:pPr>
        <w:pStyle w:val="BodyText"/>
        <w:numPr>
          <w:ilvl w:val="0"/>
          <w:numId w:val="16"/>
        </w:numPr>
        <w:spacing w:after="0"/>
        <w:rPr>
          <w:lang w:val="sr-Latn-CS"/>
        </w:rPr>
      </w:pPr>
      <w:r w:rsidRPr="0037151A">
        <w:rPr>
          <w:lang w:val="sr-Latn-CS"/>
        </w:rPr>
        <w:t xml:space="preserve">Aplikacije. Primeri </w:t>
      </w:r>
      <w:r>
        <w:rPr>
          <w:lang w:val="sr-Latn-CS"/>
        </w:rPr>
        <w:t xml:space="preserve">proizvoda u okviru </w:t>
      </w:r>
      <w:r w:rsidRPr="0037151A">
        <w:rPr>
          <w:lang w:val="sr-Latn-CS"/>
        </w:rPr>
        <w:t xml:space="preserve">aplikacija obuhvataju Microsoft Office Professional, Microsoft Lync klijent i Office 365. </w:t>
      </w:r>
    </w:p>
    <w:p w:rsidR="00372F76" w:rsidRPr="00690677" w:rsidRDefault="00CE4C53" w:rsidP="00A80953">
      <w:pPr>
        <w:pStyle w:val="BodyText"/>
        <w:numPr>
          <w:ilvl w:val="0"/>
          <w:numId w:val="16"/>
        </w:numPr>
        <w:spacing w:after="0"/>
        <w:rPr>
          <w:lang w:val="sr-Latn-CS"/>
        </w:rPr>
      </w:pPr>
      <w:r>
        <w:t>Sistemi</w:t>
      </w:r>
      <w:r w:rsidRPr="00690677">
        <w:rPr>
          <w:lang w:val="sr-Latn-CS"/>
        </w:rPr>
        <w:t xml:space="preserve">. </w:t>
      </w:r>
      <w:r>
        <w:t>Primer</w:t>
      </w:r>
      <w:r w:rsidRPr="00690677">
        <w:rPr>
          <w:lang w:val="sr-Latn-CS"/>
        </w:rPr>
        <w:t xml:space="preserve"> </w:t>
      </w:r>
      <w:r>
        <w:t>sistemskih</w:t>
      </w:r>
      <w:r w:rsidRPr="00690677">
        <w:rPr>
          <w:lang w:val="sr-Latn-CS"/>
        </w:rPr>
        <w:t xml:space="preserve"> </w:t>
      </w:r>
      <w:r>
        <w:t>proizvoda</w:t>
      </w:r>
      <w:r w:rsidRPr="00690677">
        <w:rPr>
          <w:lang w:val="sr-Latn-CS"/>
        </w:rPr>
        <w:t xml:space="preserve"> </w:t>
      </w:r>
      <w:r>
        <w:t>su</w:t>
      </w:r>
      <w:r w:rsidRPr="00690677">
        <w:rPr>
          <w:lang w:val="sr-Latn-CS"/>
        </w:rPr>
        <w:t xml:space="preserve"> </w:t>
      </w:r>
      <w:r>
        <w:t>nadogradnje</w:t>
      </w:r>
      <w:r w:rsidRPr="00690677">
        <w:rPr>
          <w:lang w:val="sr-Latn-CS"/>
        </w:rPr>
        <w:t xml:space="preserve"> </w:t>
      </w:r>
      <w:r>
        <w:t>operativnog</w:t>
      </w:r>
      <w:r w:rsidRPr="00690677">
        <w:rPr>
          <w:lang w:val="sr-Latn-CS"/>
        </w:rPr>
        <w:t xml:space="preserve"> </w:t>
      </w:r>
      <w:r>
        <w:t>sistema</w:t>
      </w:r>
      <w:r w:rsidRPr="00690677">
        <w:rPr>
          <w:lang w:val="sr-Latn-CS"/>
        </w:rPr>
        <w:t xml:space="preserve"> </w:t>
      </w:r>
      <w:r>
        <w:t>Windows</w:t>
      </w:r>
      <w:r w:rsidRPr="00690677">
        <w:rPr>
          <w:lang w:val="sr-Latn-CS"/>
        </w:rPr>
        <w:t xml:space="preserve">, </w:t>
      </w:r>
      <w:r>
        <w:t>kao</w:t>
      </w:r>
      <w:r w:rsidRPr="00690677">
        <w:rPr>
          <w:lang w:val="sr-Latn-CS"/>
        </w:rPr>
        <w:t xml:space="preserve"> š</w:t>
      </w:r>
      <w:r>
        <w:t>to</w:t>
      </w:r>
      <w:r w:rsidRPr="00690677">
        <w:rPr>
          <w:lang w:val="sr-Latn-CS"/>
        </w:rPr>
        <w:t xml:space="preserve"> </w:t>
      </w:r>
      <w:r>
        <w:t>je</w:t>
      </w:r>
      <w:r w:rsidRPr="00690677">
        <w:rPr>
          <w:lang w:val="sr-Latn-CS"/>
        </w:rPr>
        <w:t xml:space="preserve"> </w:t>
      </w:r>
      <w:r>
        <w:t>Windows</w:t>
      </w:r>
      <w:r w:rsidRPr="00690677">
        <w:rPr>
          <w:lang w:val="sr-Latn-CS"/>
        </w:rPr>
        <w:t xml:space="preserve"> </w:t>
      </w:r>
      <w:r>
        <w:t>Professional</w:t>
      </w:r>
      <w:r w:rsidRPr="00690677">
        <w:rPr>
          <w:lang w:val="sr-Latn-CS"/>
        </w:rPr>
        <w:t>.</w:t>
      </w:r>
    </w:p>
    <w:p w:rsidR="00461D21" w:rsidRPr="00690677" w:rsidRDefault="00CE4C53" w:rsidP="00A80953">
      <w:pPr>
        <w:pStyle w:val="BodyText"/>
        <w:numPr>
          <w:ilvl w:val="0"/>
          <w:numId w:val="16"/>
        </w:numPr>
        <w:spacing w:after="0"/>
        <w:rPr>
          <w:lang w:val="sr-Latn-CS"/>
        </w:rPr>
      </w:pPr>
      <w:r>
        <w:t>Serveri</w:t>
      </w:r>
      <w:r w:rsidRPr="00690677">
        <w:rPr>
          <w:lang w:val="sr-Latn-CS"/>
        </w:rPr>
        <w:t xml:space="preserve">. </w:t>
      </w:r>
      <w:r>
        <w:t>Primeri</w:t>
      </w:r>
      <w:r w:rsidRPr="00690677">
        <w:rPr>
          <w:lang w:val="sr-Latn-CS"/>
        </w:rPr>
        <w:t xml:space="preserve"> </w:t>
      </w:r>
      <w:r>
        <w:t>serverskih</w:t>
      </w:r>
      <w:r w:rsidRPr="00690677">
        <w:rPr>
          <w:lang w:val="sr-Latn-CS"/>
        </w:rPr>
        <w:t xml:space="preserve"> </w:t>
      </w:r>
      <w:r>
        <w:t>proizvoda</w:t>
      </w:r>
      <w:r w:rsidRPr="00690677">
        <w:rPr>
          <w:lang w:val="sr-Latn-CS"/>
        </w:rPr>
        <w:t xml:space="preserve"> </w:t>
      </w:r>
      <w:r>
        <w:t>obuhvataju</w:t>
      </w:r>
      <w:r w:rsidRPr="00690677">
        <w:rPr>
          <w:lang w:val="sr-Latn-CS"/>
        </w:rPr>
        <w:t xml:space="preserve"> </w:t>
      </w:r>
      <w:r>
        <w:t>Microsoft</w:t>
      </w:r>
      <w:r w:rsidRPr="00690677">
        <w:rPr>
          <w:lang w:val="sr-Latn-CS"/>
        </w:rPr>
        <w:t xml:space="preserve"> </w:t>
      </w:r>
      <w:r>
        <w:t>Exchange</w:t>
      </w:r>
      <w:r w:rsidRPr="00690677">
        <w:rPr>
          <w:lang w:val="sr-Latn-CS"/>
        </w:rPr>
        <w:t xml:space="preserve"> </w:t>
      </w:r>
      <w:r>
        <w:t>Server</w:t>
      </w:r>
      <w:r w:rsidRPr="00690677">
        <w:rPr>
          <w:lang w:val="sr-Latn-CS"/>
        </w:rPr>
        <w:t xml:space="preserve">, </w:t>
      </w:r>
      <w:r>
        <w:t>Softver</w:t>
      </w:r>
      <w:r w:rsidRPr="00690677">
        <w:rPr>
          <w:lang w:val="sr-Latn-CS"/>
        </w:rPr>
        <w:t xml:space="preserve"> </w:t>
      </w:r>
      <w:r>
        <w:t>za</w:t>
      </w:r>
      <w:r w:rsidRPr="00690677">
        <w:rPr>
          <w:lang w:val="sr-Latn-CS"/>
        </w:rPr>
        <w:t xml:space="preserve"> </w:t>
      </w:r>
      <w:r>
        <w:t>Microsoft</w:t>
      </w:r>
      <w:r w:rsidRPr="00690677">
        <w:rPr>
          <w:lang w:val="sr-Latn-CS"/>
        </w:rPr>
        <w:t xml:space="preserve"> </w:t>
      </w:r>
      <w:r>
        <w:t>SQL</w:t>
      </w:r>
      <w:r w:rsidRPr="00690677">
        <w:rPr>
          <w:lang w:val="sr-Latn-CS"/>
        </w:rPr>
        <w:t xml:space="preserve"> </w:t>
      </w:r>
      <w:r>
        <w:t>Server</w:t>
      </w:r>
      <w:r w:rsidRPr="00690677">
        <w:rPr>
          <w:lang w:val="sr-Latn-CS"/>
        </w:rPr>
        <w:t xml:space="preserve"> </w:t>
      </w:r>
      <w:r>
        <w:t>baze</w:t>
      </w:r>
      <w:r w:rsidRPr="00690677">
        <w:rPr>
          <w:lang w:val="sr-Latn-CS"/>
        </w:rPr>
        <w:t xml:space="preserve"> </w:t>
      </w:r>
      <w:r>
        <w:t>podataka</w:t>
      </w:r>
      <w:r w:rsidRPr="00690677">
        <w:rPr>
          <w:lang w:val="sr-Latn-CS"/>
        </w:rPr>
        <w:t xml:space="preserve">, </w:t>
      </w:r>
      <w:r>
        <w:t>Intune</w:t>
      </w:r>
      <w:r w:rsidRPr="00690677">
        <w:rPr>
          <w:lang w:val="sr-Latn-CS"/>
        </w:rPr>
        <w:t xml:space="preserve"> </w:t>
      </w:r>
      <w:r>
        <w:t>i</w:t>
      </w:r>
      <w:r w:rsidRPr="00690677">
        <w:rPr>
          <w:lang w:val="sr-Latn-CS"/>
        </w:rPr>
        <w:t xml:space="preserve"> </w:t>
      </w:r>
      <w:r>
        <w:t>povezane</w:t>
      </w:r>
      <w:r w:rsidRPr="00690677">
        <w:rPr>
          <w:lang w:val="sr-Latn-CS"/>
        </w:rPr>
        <w:t xml:space="preserve"> </w:t>
      </w:r>
      <w:r>
        <w:t>Licence</w:t>
      </w:r>
      <w:r w:rsidRPr="00690677">
        <w:rPr>
          <w:lang w:val="sr-Latn-CS"/>
        </w:rPr>
        <w:t xml:space="preserve"> </w:t>
      </w:r>
      <w:r>
        <w:t>za</w:t>
      </w:r>
      <w:r w:rsidRPr="00690677">
        <w:rPr>
          <w:lang w:val="sr-Latn-CS"/>
        </w:rPr>
        <w:t xml:space="preserve"> </w:t>
      </w:r>
      <w:r>
        <w:t>klijentski</w:t>
      </w:r>
      <w:r w:rsidRPr="00690677">
        <w:rPr>
          <w:lang w:val="sr-Latn-CS"/>
        </w:rPr>
        <w:t xml:space="preserve"> </w:t>
      </w:r>
      <w:r>
        <w:t>pristup</w:t>
      </w:r>
      <w:r w:rsidRPr="00690677">
        <w:rPr>
          <w:lang w:val="sr-Latn-CS"/>
        </w:rPr>
        <w:t xml:space="preserve"> (</w:t>
      </w:r>
      <w:r>
        <w:t>CAL</w:t>
      </w:r>
      <w:r w:rsidRPr="00690677">
        <w:rPr>
          <w:lang w:val="sr-Latn-CS"/>
        </w:rPr>
        <w:t xml:space="preserve"> </w:t>
      </w:r>
      <w:r>
        <w:t>licence</w:t>
      </w:r>
      <w:r w:rsidRPr="00690677">
        <w:rPr>
          <w:lang w:val="sr-Latn-CS"/>
        </w:rPr>
        <w:t>).</w:t>
      </w:r>
    </w:p>
    <w:p w:rsidR="00A80953" w:rsidRPr="00690677" w:rsidRDefault="00A80953" w:rsidP="00A80953">
      <w:pPr>
        <w:pStyle w:val="BodyText"/>
        <w:spacing w:after="0"/>
        <w:rPr>
          <w:lang w:val="sr-Latn-CS"/>
        </w:rPr>
      </w:pPr>
    </w:p>
    <w:p w:rsidR="00CE4C53" w:rsidRPr="00CA772A" w:rsidRDefault="005B47F8" w:rsidP="0020545D">
      <w:pPr>
        <w:pStyle w:val="BodyText"/>
        <w:spacing w:after="0" w:line="240" w:lineRule="auto"/>
      </w:pPr>
      <w:r>
        <w:t>Primer:</w:t>
      </w:r>
    </w:p>
    <w:tbl>
      <w:tblPr>
        <w:tblStyle w:val="LightList-Accent4"/>
        <w:tblW w:w="0" w:type="auto"/>
        <w:tblInd w:w="108"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rsidTr="00E479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20545D" w:rsidRPr="0020545D" w:rsidRDefault="0020545D" w:rsidP="0020545D">
            <w:pPr>
              <w:pStyle w:val="BodyText"/>
              <w:spacing w:after="0" w:line="240" w:lineRule="auto"/>
              <w:rPr>
                <w:color w:val="FFFFFF" w:themeColor="background1"/>
              </w:rPr>
            </w:pPr>
            <w:r>
              <w:rPr>
                <w:color w:val="FFFFFF" w:themeColor="background1"/>
              </w:rPr>
              <w:t>Grupa aplikacija</w:t>
            </w:r>
          </w:p>
        </w:tc>
        <w:tc>
          <w:tcPr>
            <w:tcW w:w="989"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Poeni</w:t>
            </w:r>
          </w:p>
        </w:tc>
        <w:tc>
          <w:tcPr>
            <w:tcW w:w="2993"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Grupa sistema</w:t>
            </w:r>
          </w:p>
        </w:tc>
        <w:tc>
          <w:tcPr>
            <w:tcW w:w="8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Poeni</w:t>
            </w:r>
          </w:p>
        </w:tc>
        <w:tc>
          <w:tcPr>
            <w:tcW w:w="26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Grupa servera</w:t>
            </w:r>
          </w:p>
        </w:tc>
        <w:tc>
          <w:tcPr>
            <w:tcW w:w="126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Poeni</w:t>
            </w:r>
          </w:p>
        </w:tc>
      </w:tr>
      <w:tr w:rsidR="00D302A8" w:rsidTr="00E479BD">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D302A8" w:rsidRDefault="00D302A8">
            <w:pPr>
              <w:pStyle w:val="BodyText"/>
              <w:spacing w:after="0" w:line="240" w:lineRule="auto"/>
            </w:pPr>
            <w:r>
              <w:rPr>
                <w:b w:val="0"/>
                <w:color w:val="58595B" w:themeColor="text1"/>
                <w:sz w:val="16"/>
              </w:rPr>
              <w:t>Office Professional</w:t>
            </w:r>
          </w:p>
        </w:tc>
        <w:tc>
          <w:tcPr>
            <w:tcW w:w="989" w:type="dxa"/>
            <w:vAlign w:val="center"/>
          </w:tcPr>
          <w:p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Professional Upgrade Edition</w:t>
            </w:r>
          </w:p>
        </w:tc>
        <w:tc>
          <w:tcPr>
            <w:tcW w:w="8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rsidTr="00E479BD">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A80953" w:rsidRPr="0020545D" w:rsidRDefault="00A80953">
            <w:pPr>
              <w:pStyle w:val="BodyText"/>
              <w:spacing w:after="0" w:line="240" w:lineRule="auto"/>
              <w:rPr>
                <w:b w:val="0"/>
                <w:color w:val="58595B" w:themeColor="text1"/>
                <w:sz w:val="16"/>
              </w:rPr>
            </w:pPr>
            <w:r>
              <w:rPr>
                <w:b w:val="0"/>
                <w:color w:val="58595B" w:themeColor="text1"/>
                <w:sz w:val="16"/>
              </w:rPr>
              <w:t>O365 K1/E1/3/4</w:t>
            </w:r>
          </w:p>
        </w:tc>
        <w:tc>
          <w:tcPr>
            <w:tcW w:w="989" w:type="dxa"/>
            <w:vAlign w:val="center"/>
          </w:tcPr>
          <w:p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Windows In Tune</w:t>
            </w:r>
          </w:p>
        </w:tc>
        <w:tc>
          <w:tcPr>
            <w:tcW w:w="126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rsidR="0020545D" w:rsidRPr="00690677" w:rsidRDefault="0020545D" w:rsidP="00372F76">
      <w:pPr>
        <w:pStyle w:val="BodyText"/>
        <w:spacing w:before="120"/>
        <w:rPr>
          <w:lang w:val="pl-PL"/>
        </w:rPr>
      </w:pPr>
      <w:r w:rsidRPr="00690677">
        <w:rPr>
          <w:bCs/>
          <w:lang w:val="pl-PL"/>
        </w:rPr>
        <w:t xml:space="preserve">Za više informacija, uključujući kompletnu listu poena po Proizvodima za licence, posetite </w:t>
      </w:r>
      <w:hyperlink r:id="rId18" w:history="1">
        <w:r w:rsidRPr="00690677">
          <w:rPr>
            <w:rStyle w:val="Hyperlink"/>
            <w:lang w:val="pl-PL"/>
          </w:rPr>
          <w:t>http://www.microsoft.com/licensing/contracts</w:t>
        </w:r>
      </w:hyperlink>
    </w:p>
    <w:bookmarkEnd w:id="11"/>
    <w:p w:rsidR="008E77D5" w:rsidRPr="00690677" w:rsidRDefault="008E77D5" w:rsidP="00CC6A48">
      <w:pPr>
        <w:pStyle w:val="Thirdheading"/>
        <w:rPr>
          <w:lang w:val="pl-PL"/>
        </w:rPr>
      </w:pPr>
      <w:r w:rsidRPr="00690677">
        <w:rPr>
          <w:b/>
          <w:lang w:val="pl-PL"/>
        </w:rPr>
        <w:t>Usklađivanje nivoa cena</w:t>
      </w:r>
    </w:p>
    <w:p w:rsidR="00B15BF2" w:rsidRPr="0037151A" w:rsidRDefault="00B15BF2" w:rsidP="00B15BF2">
      <w:pPr>
        <w:pStyle w:val="BodyText"/>
        <w:rPr>
          <w:lang w:val="sr-Latn-CS"/>
        </w:rPr>
      </w:pPr>
      <w:r w:rsidRPr="0037151A">
        <w:rPr>
          <w:lang w:val="sr-Latn-CS"/>
        </w:rPr>
        <w:t xml:space="preserve">Preći ćete na naredni nivo cena za </w:t>
      </w:r>
      <w:r>
        <w:rPr>
          <w:lang w:val="sr-Latn-CS"/>
        </w:rPr>
        <w:t xml:space="preserve">neku </w:t>
      </w:r>
      <w:r w:rsidRPr="0037151A">
        <w:rPr>
          <w:lang w:val="sr-Latn-CS"/>
        </w:rPr>
        <w:t xml:space="preserve">grupu čim </w:t>
      </w:r>
      <w:r>
        <w:rPr>
          <w:lang w:val="sr-Latn-CS"/>
        </w:rPr>
        <w:t xml:space="preserve">vaša </w:t>
      </w:r>
      <w:r w:rsidRPr="0037151A">
        <w:rPr>
          <w:lang w:val="sr-Latn-CS"/>
        </w:rPr>
        <w:t>organizacija sakupi odgovarajući minimalan broj poena na godišnjem nivou. Porudžbinu koja vas kvalifikuje za sledeći nivo popusta (npr. sa nivoa A na nivo B) dobijate uz popust koji važi za taj sledeći nivo. Nivoi cena za svaku grupu Proizvoda se revidiraju svake godine u mesec</w:t>
      </w:r>
      <w:r>
        <w:rPr>
          <w:lang w:val="sr-Latn-CS"/>
        </w:rPr>
        <w:t>u</w:t>
      </w:r>
      <w:r w:rsidRPr="0037151A">
        <w:rPr>
          <w:lang w:val="sr-Latn-CS"/>
        </w:rPr>
        <w:t xml:space="preserve"> godišnjice </w:t>
      </w:r>
      <w:r>
        <w:rPr>
          <w:lang w:val="sr-Latn-CS"/>
        </w:rPr>
        <w:t xml:space="preserve">za uslađenost sa </w:t>
      </w:r>
      <w:r w:rsidRPr="0037151A">
        <w:rPr>
          <w:lang w:val="sr-Latn-CS"/>
        </w:rPr>
        <w:t>ugovor</w:t>
      </w:r>
      <w:r>
        <w:rPr>
          <w:lang w:val="sr-Latn-CS"/>
        </w:rPr>
        <w:t>om</w:t>
      </w:r>
      <w:r w:rsidRPr="0037151A">
        <w:rPr>
          <w:lang w:val="sr-Latn-CS"/>
        </w:rPr>
        <w:t xml:space="preserve"> koji je utvrđen na osnovu meseca u kome je aktiviran </w:t>
      </w:r>
      <w:r>
        <w:rPr>
          <w:lang w:val="sr-Latn-CS"/>
        </w:rPr>
        <w:t xml:space="preserve">vaš </w:t>
      </w:r>
      <w:r w:rsidRPr="0037151A">
        <w:rPr>
          <w:lang w:val="sr-Latn-CS"/>
        </w:rPr>
        <w:t xml:space="preserve">MPSA ugovor. Svi poeni koje ste sakupili u datoj godini koji premašuju aktuelni nivo cena, ali su ispod praga za sledeći nivo cena biće preneti u sledeću godinu i računaće se za </w:t>
      </w:r>
      <w:r>
        <w:rPr>
          <w:lang w:val="sr-Latn-CS"/>
        </w:rPr>
        <w:t xml:space="preserve">usklađenost za </w:t>
      </w:r>
      <w:r w:rsidRPr="0037151A">
        <w:rPr>
          <w:lang w:val="sr-Latn-CS"/>
        </w:rPr>
        <w:t>tu godinu.</w:t>
      </w:r>
    </w:p>
    <w:p w:rsidR="00B15BF2" w:rsidRPr="0037151A" w:rsidRDefault="00B15BF2" w:rsidP="00B15BF2">
      <w:pPr>
        <w:pStyle w:val="BodyText"/>
        <w:rPr>
          <w:lang w:val="sr-Latn-CS"/>
        </w:rPr>
      </w:pPr>
      <w:r w:rsidRPr="0037151A">
        <w:rPr>
          <w:lang w:val="sr-Latn-CS"/>
        </w:rPr>
        <w:t xml:space="preserve">Ako </w:t>
      </w:r>
      <w:r>
        <w:rPr>
          <w:lang w:val="sr-Latn-CS"/>
        </w:rPr>
        <w:t xml:space="preserve">vaše </w:t>
      </w:r>
      <w:r w:rsidRPr="0037151A">
        <w:rPr>
          <w:lang w:val="sr-Latn-CS"/>
        </w:rPr>
        <w:t xml:space="preserve">kupovine padnu ispod minimalnog godišnjeg broja poena za određenu grupu Proizvoda tokom date godine, nivo cena za </w:t>
      </w:r>
      <w:r>
        <w:rPr>
          <w:lang w:val="sr-Latn-CS"/>
        </w:rPr>
        <w:t xml:space="preserve">vašu </w:t>
      </w:r>
      <w:r w:rsidRPr="0037151A">
        <w:rPr>
          <w:lang w:val="sr-Latn-CS"/>
        </w:rPr>
        <w:t>organizaciju će biti snižen za jedan nivo (npr. sa nivoa C na nivo B) za tu grupu sledeće godine i poeni neće biti preneti u sledeću godinu. Nivo cena može da se snizi za najviše jedan nivo svake godine.</w:t>
      </w:r>
    </w:p>
    <w:p w:rsidR="00B15BF2" w:rsidRPr="0037151A" w:rsidRDefault="00B15BF2" w:rsidP="00B15BF2">
      <w:pPr>
        <w:pStyle w:val="BodyText"/>
        <w:rPr>
          <w:lang w:val="sr-Latn-CS"/>
        </w:rPr>
      </w:pPr>
      <w:r w:rsidRPr="0037151A">
        <w:rPr>
          <w:lang w:val="sr-Latn-CS"/>
        </w:rPr>
        <w:t xml:space="preserve">Ako ste sa MPSA ugovorom povezali kvalifikujući ugovor koji je na snazi i koji ima bolji nivo cena za grupu proizvoda od odgovarajuće grupe proizvoda u MPSA ugovoru, </w:t>
      </w:r>
      <w:r>
        <w:rPr>
          <w:lang w:val="sr-Latn-CS"/>
        </w:rPr>
        <w:t xml:space="preserve">taj </w:t>
      </w:r>
      <w:r w:rsidRPr="0037151A">
        <w:rPr>
          <w:lang w:val="sr-Latn-CS"/>
        </w:rPr>
        <w:t>bolji nivo cena za grupu proizvoda će važiti za MPSA ugovor.</w:t>
      </w:r>
    </w:p>
    <w:p w:rsidR="00245EA6" w:rsidRPr="00690677" w:rsidRDefault="000323FD" w:rsidP="00CC6A48">
      <w:pPr>
        <w:pStyle w:val="Thirdheading"/>
        <w:rPr>
          <w:lang w:val="sr-Latn-CS"/>
        </w:rPr>
      </w:pPr>
      <w:r>
        <w:rPr>
          <w:b/>
        </w:rPr>
        <w:lastRenderedPageBreak/>
        <w:t>Mehanizam</w:t>
      </w:r>
      <w:r w:rsidRPr="00690677">
        <w:rPr>
          <w:b/>
          <w:lang w:val="sr-Latn-CS"/>
        </w:rPr>
        <w:t xml:space="preserve"> </w:t>
      </w:r>
      <w:r>
        <w:rPr>
          <w:b/>
        </w:rPr>
        <w:t>poru</w:t>
      </w:r>
      <w:r w:rsidRPr="00690677">
        <w:rPr>
          <w:b/>
          <w:lang w:val="sr-Latn-CS"/>
        </w:rPr>
        <w:t>č</w:t>
      </w:r>
      <w:r>
        <w:rPr>
          <w:b/>
        </w:rPr>
        <w:t>ivanja</w:t>
      </w:r>
    </w:p>
    <w:p w:rsidR="00B15BF2" w:rsidRPr="0037151A" w:rsidRDefault="00B15BF2" w:rsidP="00B15BF2">
      <w:pPr>
        <w:pStyle w:val="BodyText"/>
        <w:rPr>
          <w:lang w:val="sr-Latn-CS"/>
        </w:rPr>
      </w:pPr>
      <w:bookmarkStart w:id="12" w:name="_Toc403380298"/>
      <w:bookmarkStart w:id="13" w:name="_Toc416224549"/>
      <w:r w:rsidRPr="0037151A">
        <w:rPr>
          <w:lang w:val="sr-Latn-CS"/>
        </w:rPr>
        <w:t xml:space="preserve">Porudžbine za Proizvode koje Microsoft stavi na raspolaganje preko MPSA ugovora </w:t>
      </w:r>
      <w:r>
        <w:rPr>
          <w:lang w:val="sr-Latn-CS"/>
        </w:rPr>
        <w:t>dostavljaju</w:t>
      </w:r>
      <w:r w:rsidRPr="0037151A">
        <w:rPr>
          <w:lang w:val="sr-Latn-CS"/>
        </w:rPr>
        <w:t xml:space="preserve"> se preko </w:t>
      </w:r>
      <w:r>
        <w:rPr>
          <w:lang w:val="sr-Latn-CS"/>
        </w:rPr>
        <w:t xml:space="preserve">vašeg odabranog </w:t>
      </w:r>
      <w:r w:rsidRPr="0037151A">
        <w:rPr>
          <w:lang w:val="sr-Latn-CS"/>
        </w:rPr>
        <w:t xml:space="preserve">Partnera za </w:t>
      </w:r>
      <w:r>
        <w:rPr>
          <w:lang w:val="sr-Latn-CS"/>
        </w:rPr>
        <w:t xml:space="preserve">rešenja za </w:t>
      </w:r>
      <w:r w:rsidRPr="0037151A">
        <w:rPr>
          <w:lang w:val="sr-Latn-CS"/>
        </w:rPr>
        <w:t xml:space="preserve">licenciranje. Cena i uslovi plaćanja za sve porudžbine biće utvrđeni ugovorom između vas i vašeg partnera. Kada </w:t>
      </w:r>
      <w:r>
        <w:rPr>
          <w:lang w:val="sr-Latn-CS"/>
        </w:rPr>
        <w:t>dostavljate</w:t>
      </w:r>
      <w:r w:rsidRPr="0037151A">
        <w:rPr>
          <w:lang w:val="sr-Latn-CS"/>
        </w:rPr>
        <w:t xml:space="preserve"> porudžbine, morate da navedete sve zemlje u koj</w:t>
      </w:r>
      <w:r>
        <w:rPr>
          <w:lang w:val="sr-Latn-CS"/>
        </w:rPr>
        <w:t>ima</w:t>
      </w:r>
      <w:r w:rsidRPr="0037151A">
        <w:rPr>
          <w:lang w:val="sr-Latn-CS"/>
        </w:rPr>
        <w:t xml:space="preserve"> će vaša organizacija koristiti Proizvode.</w:t>
      </w:r>
    </w:p>
    <w:p w:rsidR="00B15BF2" w:rsidRPr="0037151A" w:rsidRDefault="00B15BF2" w:rsidP="00B15BF2">
      <w:pPr>
        <w:pStyle w:val="BodyText"/>
        <w:rPr>
          <w:lang w:val="sr-Latn-CS"/>
        </w:rPr>
      </w:pPr>
      <w:r w:rsidRPr="0037151A">
        <w:rPr>
          <w:lang w:val="sr-Latn-CS"/>
        </w:rPr>
        <w:t xml:space="preserve">Sve porudžbine licenci za pretplatu za Software Assurance i Softver </w:t>
      </w:r>
      <w:r>
        <w:rPr>
          <w:lang w:val="sr-Latn-CS"/>
        </w:rPr>
        <w:t xml:space="preserve">uskladiće se sa </w:t>
      </w:r>
      <w:r w:rsidRPr="0037151A">
        <w:rPr>
          <w:lang w:val="sr-Latn-CS"/>
        </w:rPr>
        <w:t>trećo</w:t>
      </w:r>
      <w:r>
        <w:rPr>
          <w:lang w:val="sr-Latn-CS"/>
        </w:rPr>
        <w:t>m</w:t>
      </w:r>
      <w:r w:rsidRPr="0037151A">
        <w:rPr>
          <w:lang w:val="sr-Latn-CS"/>
        </w:rPr>
        <w:t xml:space="preserve"> godišnjic</w:t>
      </w:r>
      <w:r>
        <w:rPr>
          <w:lang w:val="sr-Latn-CS"/>
        </w:rPr>
        <w:t>om vašeg</w:t>
      </w:r>
      <w:r w:rsidRPr="0037151A">
        <w:rPr>
          <w:lang w:val="sr-Latn-CS"/>
        </w:rPr>
        <w:t xml:space="preserve"> Naloga za kupovinu nakon porudžbine i </w:t>
      </w:r>
      <w:r>
        <w:rPr>
          <w:lang w:val="sr-Latn-CS"/>
        </w:rPr>
        <w:t>plaćaju se ili putem godišnje fakture</w:t>
      </w:r>
      <w:r w:rsidRPr="0037151A">
        <w:rPr>
          <w:lang w:val="sr-Latn-CS"/>
        </w:rPr>
        <w:t xml:space="preserve"> ili uplatom punog iznosa u trenutku porudžbine, šta god da izaberete. </w:t>
      </w:r>
    </w:p>
    <w:p w:rsidR="00B15BF2" w:rsidRPr="0037151A" w:rsidRDefault="00B15BF2" w:rsidP="00B15BF2">
      <w:pPr>
        <w:pStyle w:val="BodyText"/>
        <w:rPr>
          <w:lang w:val="sr-Latn-CS"/>
        </w:rPr>
      </w:pPr>
      <w:r w:rsidRPr="0037151A">
        <w:rPr>
          <w:lang w:val="sr-Latn-CS"/>
        </w:rPr>
        <w:t xml:space="preserve">Porudžbine za Online usluge </w:t>
      </w:r>
      <w:r>
        <w:rPr>
          <w:lang w:val="sr-Latn-CS"/>
        </w:rPr>
        <w:t>uskladiće se</w:t>
      </w:r>
      <w:r w:rsidRPr="0037151A">
        <w:rPr>
          <w:lang w:val="sr-Latn-CS"/>
        </w:rPr>
        <w:t xml:space="preserve"> sa sledećom godišnjicom </w:t>
      </w:r>
      <w:r>
        <w:rPr>
          <w:lang w:val="sr-Latn-CS"/>
        </w:rPr>
        <w:t xml:space="preserve">vašeg </w:t>
      </w:r>
      <w:r w:rsidRPr="0037151A">
        <w:rPr>
          <w:lang w:val="sr-Latn-CS"/>
        </w:rPr>
        <w:t xml:space="preserve">Naloga za kupovinu nakon datuma porudžbine, a pun iznos plaćate u trenutku porudžbine. Cene za dodatne porudžbine za pretplatu biće iste kao za prvu porudžbinu pretplate, osim ako u trenutku porudžbine ne važi promocija sa boljim cenama. Cene se ponovo određuju prilikom obnove perioda važenja pretplate. </w:t>
      </w:r>
    </w:p>
    <w:p w:rsidR="00B15BF2" w:rsidRPr="0037151A" w:rsidRDefault="00B15BF2" w:rsidP="00B15BF2">
      <w:pPr>
        <w:pStyle w:val="BodyText"/>
        <w:rPr>
          <w:lang w:val="sr-Latn-CS"/>
        </w:rPr>
      </w:pPr>
      <w:r w:rsidRPr="0037151A">
        <w:rPr>
          <w:lang w:val="sr-Latn-CS"/>
        </w:rPr>
        <w:t xml:space="preserve">U budućnosti možemo da vam stavimo na raspolaganje druge opcije za </w:t>
      </w:r>
      <w:r>
        <w:rPr>
          <w:lang w:val="sr-Latn-CS"/>
        </w:rPr>
        <w:t>fakturisanje</w:t>
      </w:r>
      <w:r w:rsidRPr="0037151A">
        <w:rPr>
          <w:lang w:val="sr-Latn-CS"/>
        </w:rPr>
        <w:t xml:space="preserve"> i usklađivanje preko </w:t>
      </w:r>
      <w:r>
        <w:rPr>
          <w:lang w:val="sr-Latn-CS"/>
        </w:rPr>
        <w:t xml:space="preserve">vašeg </w:t>
      </w:r>
      <w:r w:rsidRPr="0037151A">
        <w:rPr>
          <w:lang w:val="sr-Latn-CS"/>
        </w:rPr>
        <w:t xml:space="preserve">Partnera. </w:t>
      </w:r>
    </w:p>
    <w:p w:rsidR="00B15BF2" w:rsidRPr="0037151A" w:rsidRDefault="00B15BF2" w:rsidP="00B15BF2">
      <w:pPr>
        <w:pStyle w:val="BodyText"/>
        <w:rPr>
          <w:lang w:val="sr-Latn-CS"/>
        </w:rPr>
      </w:pPr>
      <w:r w:rsidRPr="0037151A">
        <w:rPr>
          <w:lang w:val="sr-Latn-CS"/>
        </w:rPr>
        <w:t xml:space="preserve">Kada Microsoft prihvati registraciju </w:t>
      </w:r>
      <w:r>
        <w:rPr>
          <w:lang w:val="sr-Latn-CS"/>
        </w:rPr>
        <w:t xml:space="preserve">vašeg </w:t>
      </w:r>
      <w:r w:rsidRPr="0037151A">
        <w:rPr>
          <w:lang w:val="sr-Latn-CS"/>
        </w:rPr>
        <w:t xml:space="preserve">Naloga za kupovinu, možete da koristite bilo koji Proizvod kao da je licenciran po osnovu odredbi MPSA ugovora, pod uslovom da dostavite porudžbinu u istom kalendarskom mesecu u kome ste prvi put koristili Proizvod, i to za dovoljan broj licenci koje će pokriti </w:t>
      </w:r>
      <w:r>
        <w:rPr>
          <w:lang w:val="sr-Latn-CS"/>
        </w:rPr>
        <w:t xml:space="preserve">vaše </w:t>
      </w:r>
      <w:r w:rsidRPr="0037151A">
        <w:rPr>
          <w:lang w:val="sr-Latn-CS"/>
        </w:rPr>
        <w:t xml:space="preserve">korišćenje Proizvoda. Za dodatne količine </w:t>
      </w:r>
      <w:r>
        <w:rPr>
          <w:lang w:val="sr-Latn-CS"/>
        </w:rPr>
        <w:t xml:space="preserve">nekog </w:t>
      </w:r>
      <w:r w:rsidRPr="0037151A">
        <w:rPr>
          <w:lang w:val="sr-Latn-CS"/>
        </w:rPr>
        <w:t xml:space="preserve">licenciranog Proizvoda morate da dostavite porudžbinu u mesecu u kome se te dodatne količine prvi put koriste. Za mesta za Online usluge koja zahtevaju porudžbinu za poravnanje možete da pronađete evidenciju o tim količinama preko Microsoft centra za količinsko licenciranje ili da se </w:t>
      </w:r>
      <w:r>
        <w:rPr>
          <w:lang w:val="sr-Latn-CS"/>
        </w:rPr>
        <w:t xml:space="preserve">za pomoć </w:t>
      </w:r>
      <w:r w:rsidRPr="0037151A">
        <w:rPr>
          <w:lang w:val="sr-Latn-CS"/>
        </w:rPr>
        <w:t xml:space="preserve">obratite </w:t>
      </w:r>
      <w:r>
        <w:rPr>
          <w:lang w:val="sr-Latn-CS"/>
        </w:rPr>
        <w:t xml:space="preserve">vašem </w:t>
      </w:r>
      <w:r w:rsidRPr="0037151A">
        <w:rPr>
          <w:lang w:val="sr-Latn-CS"/>
        </w:rPr>
        <w:t>partneru. </w:t>
      </w:r>
    </w:p>
    <w:p w:rsidR="00B15BF2" w:rsidRPr="0037151A" w:rsidRDefault="00B15BF2" w:rsidP="00B15BF2">
      <w:pPr>
        <w:pStyle w:val="BodyText"/>
        <w:rPr>
          <w:lang w:val="sr-Latn-CS"/>
        </w:rPr>
      </w:pPr>
      <w:r w:rsidRPr="0037151A">
        <w:rPr>
          <w:lang w:val="sr-Latn-CS"/>
        </w:rPr>
        <w:t>Microsoft može da promeni Proizvode koji su dostupni po osnovu MPSA ugovora, kao i da odbije da prihvati porudžbinu ukoliko ima poslovni razlog za to.</w:t>
      </w:r>
    </w:p>
    <w:p w:rsidR="00B15BF2" w:rsidRPr="0037151A" w:rsidRDefault="00B15BF2" w:rsidP="00B15BF2">
      <w:pPr>
        <w:pStyle w:val="BodyText"/>
        <w:rPr>
          <w:lang w:val="sr-Latn-CS"/>
        </w:rPr>
      </w:pPr>
      <w:r w:rsidRPr="0037151A">
        <w:rPr>
          <w:lang w:val="sr-Latn-CS"/>
        </w:rPr>
        <w:t xml:space="preserve">Informacije o porudžbinama koje Microsoft dobije od vašeg partnera i koje obradi dostupne su u Microsoft centru za količinsko licenciranje na lokaciji </w:t>
      </w:r>
      <w:hyperlink r:id="rId19" w:history="1">
        <w:r w:rsidRPr="0037151A">
          <w:rPr>
            <w:rStyle w:val="Hyperlink"/>
            <w:lang w:val="sr-Latn-CS"/>
          </w:rPr>
          <w:t>https://licensing.microsoft.com/customer</w:t>
        </w:r>
      </w:hyperlink>
      <w:r w:rsidRPr="0037151A">
        <w:rPr>
          <w:lang w:val="sr-Latn-CS"/>
        </w:rPr>
        <w:t xml:space="preserve">. Nakon registracije, kontakt osoba za Nalog za kupovinu će dobiti pristup Microsoft centru za količinsko licenciranje, a nalog </w:t>
      </w:r>
      <w:r>
        <w:rPr>
          <w:lang w:val="sr-Latn-CS"/>
        </w:rPr>
        <w:t>kojem ste dodelili</w:t>
      </w:r>
      <w:r w:rsidRPr="0037151A">
        <w:rPr>
          <w:lang w:val="sr-Latn-CS"/>
        </w:rPr>
        <w:t xml:space="preserve"> ulogu Administratora ugovora će imati pristup informacijama </w:t>
      </w:r>
      <w:r>
        <w:rPr>
          <w:lang w:val="sr-Latn-CS"/>
        </w:rPr>
        <w:t>za sve</w:t>
      </w:r>
      <w:r w:rsidRPr="0037151A">
        <w:rPr>
          <w:lang w:val="sr-Latn-CS"/>
        </w:rPr>
        <w:t xml:space="preserve"> Nalo</w:t>
      </w:r>
      <w:r>
        <w:rPr>
          <w:lang w:val="sr-Latn-CS"/>
        </w:rPr>
        <w:t>ge</w:t>
      </w:r>
      <w:r w:rsidRPr="0037151A">
        <w:rPr>
          <w:lang w:val="sr-Latn-CS"/>
        </w:rPr>
        <w:t xml:space="preserve"> za kupovinu.</w:t>
      </w:r>
    </w:p>
    <w:p w:rsidR="007F1CC7" w:rsidRPr="004122F1" w:rsidRDefault="007F1CC7" w:rsidP="007F1CC7">
      <w:pPr>
        <w:pStyle w:val="Hdg1noborder"/>
        <w:rPr>
          <w:lang w:val="sr-Latn-CS"/>
        </w:rPr>
      </w:pPr>
      <w:r>
        <w:t>Odeljak</w:t>
      </w:r>
      <w:r w:rsidRPr="004122F1">
        <w:rPr>
          <w:lang w:val="sr-Latn-CS"/>
        </w:rPr>
        <w:t xml:space="preserve"> 2</w:t>
      </w:r>
      <w:bookmarkEnd w:id="12"/>
      <w:bookmarkEnd w:id="13"/>
    </w:p>
    <w:p w:rsidR="006E40BF" w:rsidRPr="004122F1" w:rsidRDefault="006E40BF" w:rsidP="009A7988">
      <w:pPr>
        <w:pStyle w:val="Hdg1noborder"/>
        <w:spacing w:before="120" w:after="120" w:line="240" w:lineRule="auto"/>
        <w:rPr>
          <w:rFonts w:eastAsiaTheme="majorEastAsia"/>
          <w:lang w:val="sr-Latn-CS"/>
        </w:rPr>
      </w:pPr>
      <w:bookmarkStart w:id="14" w:name="_Toc403380299"/>
      <w:bookmarkStart w:id="15" w:name="_Toc416224550"/>
      <w:r>
        <w:rPr>
          <w:rFonts w:asciiTheme="majorHAnsi" w:eastAsiaTheme="majorEastAsia" w:hAnsiTheme="majorHAnsi" w:cstheme="majorBidi"/>
          <w:bCs/>
          <w:color w:val="8064A2" w:themeColor="accent4"/>
          <w:sz w:val="28"/>
          <w:szCs w:val="26"/>
        </w:rPr>
        <w:t>Pogodnosti</w:t>
      </w:r>
      <w:r w:rsidRPr="004122F1">
        <w:rPr>
          <w:rFonts w:asciiTheme="majorHAnsi" w:eastAsiaTheme="majorEastAsia" w:hAnsiTheme="majorHAnsi" w:cstheme="majorBidi"/>
          <w:bCs/>
          <w:color w:val="8064A2" w:themeColor="accent4"/>
          <w:sz w:val="28"/>
          <w:szCs w:val="26"/>
          <w:lang w:val="sr-Latn-CS"/>
        </w:rPr>
        <w:t xml:space="preserve"> </w:t>
      </w:r>
      <w:r>
        <w:rPr>
          <w:rFonts w:asciiTheme="majorHAnsi" w:eastAsiaTheme="majorEastAsia" w:hAnsiTheme="majorHAnsi" w:cstheme="majorBidi"/>
          <w:bCs/>
          <w:color w:val="8064A2" w:themeColor="accent4"/>
          <w:sz w:val="28"/>
          <w:szCs w:val="26"/>
        </w:rPr>
        <w:t>Online</w:t>
      </w:r>
      <w:r w:rsidRPr="004122F1">
        <w:rPr>
          <w:rFonts w:asciiTheme="majorHAnsi" w:eastAsiaTheme="majorEastAsia" w:hAnsiTheme="majorHAnsi" w:cstheme="majorBidi"/>
          <w:bCs/>
          <w:color w:val="8064A2" w:themeColor="accent4"/>
          <w:sz w:val="28"/>
          <w:szCs w:val="26"/>
          <w:lang w:val="sr-Latn-CS"/>
        </w:rPr>
        <w:t xml:space="preserve"> </w:t>
      </w:r>
      <w:r>
        <w:rPr>
          <w:rFonts w:asciiTheme="majorHAnsi" w:eastAsiaTheme="majorEastAsia" w:hAnsiTheme="majorHAnsi" w:cstheme="majorBidi"/>
          <w:bCs/>
          <w:color w:val="8064A2" w:themeColor="accent4"/>
          <w:sz w:val="28"/>
          <w:szCs w:val="26"/>
        </w:rPr>
        <w:t>usluga</w:t>
      </w:r>
      <w:bookmarkEnd w:id="14"/>
      <w:bookmarkEnd w:id="15"/>
    </w:p>
    <w:p w:rsidR="00461D21" w:rsidRPr="00690677" w:rsidRDefault="00461D21" w:rsidP="002123CF">
      <w:pPr>
        <w:pStyle w:val="BodyText"/>
        <w:rPr>
          <w:rFonts w:eastAsiaTheme="majorEastAsia"/>
        </w:rPr>
      </w:pPr>
      <w:r>
        <w:t>Ako</w:t>
      </w:r>
      <w:r w:rsidRPr="004122F1">
        <w:rPr>
          <w:lang w:val="sr-Latn-CS"/>
        </w:rPr>
        <w:t xml:space="preserve"> </w:t>
      </w:r>
      <w:r>
        <w:t>kupite</w:t>
      </w:r>
      <w:r w:rsidRPr="004122F1">
        <w:rPr>
          <w:lang w:val="sr-Latn-CS"/>
        </w:rPr>
        <w:t xml:space="preserve"> </w:t>
      </w:r>
      <w:r>
        <w:t>Online</w:t>
      </w:r>
      <w:r w:rsidRPr="004122F1">
        <w:rPr>
          <w:lang w:val="sr-Latn-CS"/>
        </w:rPr>
        <w:t xml:space="preserve"> </w:t>
      </w:r>
      <w:r>
        <w:t>usluge</w:t>
      </w:r>
      <w:r w:rsidRPr="004122F1">
        <w:rPr>
          <w:lang w:val="sr-Latn-CS"/>
        </w:rPr>
        <w:t xml:space="preserve">, </w:t>
      </w:r>
      <w:r>
        <w:t>mo</w:t>
      </w:r>
      <w:r w:rsidRPr="004122F1">
        <w:rPr>
          <w:lang w:val="sr-Latn-CS"/>
        </w:rPr>
        <w:t>ž</w:t>
      </w:r>
      <w:r>
        <w:t>da</w:t>
      </w:r>
      <w:r w:rsidRPr="004122F1">
        <w:rPr>
          <w:lang w:val="sr-Latn-CS"/>
        </w:rPr>
        <w:t xml:space="preserve"> ć</w:t>
      </w:r>
      <w:r>
        <w:t>ete</w:t>
      </w:r>
      <w:r w:rsidRPr="004122F1">
        <w:rPr>
          <w:lang w:val="sr-Latn-CS"/>
        </w:rPr>
        <w:t xml:space="preserve"> </w:t>
      </w:r>
      <w:r>
        <w:t>tako</w:t>
      </w:r>
      <w:r w:rsidRPr="004122F1">
        <w:rPr>
          <w:lang w:val="sr-Latn-CS"/>
        </w:rPr>
        <w:t>đ</w:t>
      </w:r>
      <w:r>
        <w:t>e</w:t>
      </w:r>
      <w:r w:rsidRPr="004122F1">
        <w:rPr>
          <w:lang w:val="sr-Latn-CS"/>
        </w:rPr>
        <w:t xml:space="preserve"> </w:t>
      </w:r>
      <w:r>
        <w:t>ispuniti</w:t>
      </w:r>
      <w:r w:rsidRPr="004122F1">
        <w:rPr>
          <w:lang w:val="sr-Latn-CS"/>
        </w:rPr>
        <w:t xml:space="preserve"> </w:t>
      </w:r>
      <w:r>
        <w:t>uslove</w:t>
      </w:r>
      <w:r w:rsidRPr="004122F1">
        <w:rPr>
          <w:lang w:val="sr-Latn-CS"/>
        </w:rPr>
        <w:t xml:space="preserve"> </w:t>
      </w:r>
      <w:r>
        <w:t>za</w:t>
      </w:r>
      <w:r w:rsidRPr="004122F1">
        <w:rPr>
          <w:lang w:val="sr-Latn-CS"/>
        </w:rPr>
        <w:t xml:space="preserve"> </w:t>
      </w:r>
      <w:r>
        <w:t>Pogodnosti</w:t>
      </w:r>
      <w:r w:rsidRPr="004122F1">
        <w:rPr>
          <w:lang w:val="sr-Latn-CS"/>
        </w:rPr>
        <w:t xml:space="preserve"> </w:t>
      </w:r>
      <w:r>
        <w:t>Online</w:t>
      </w:r>
      <w:r w:rsidRPr="004122F1">
        <w:rPr>
          <w:lang w:val="sr-Latn-CS"/>
        </w:rPr>
        <w:t xml:space="preserve"> </w:t>
      </w:r>
      <w:r>
        <w:t>usluga</w:t>
      </w:r>
      <w:r w:rsidRPr="004122F1">
        <w:rPr>
          <w:lang w:val="sr-Latn-CS"/>
        </w:rPr>
        <w:t>.</w:t>
      </w:r>
      <w:r w:rsidR="00B05D4D" w:rsidRPr="004122F1">
        <w:rPr>
          <w:lang w:val="sr-Latn-CS"/>
        </w:rPr>
        <w:t xml:space="preserve"> </w:t>
      </w:r>
      <w:r w:rsidRPr="004122F1">
        <w:rPr>
          <w:lang w:val="es-ES"/>
        </w:rPr>
        <w:t>Na primer, ako kupite Office 365, imate pravo na pogodnost E-učenja.</w:t>
      </w:r>
      <w:r w:rsidR="00B05D4D" w:rsidRPr="004122F1">
        <w:rPr>
          <w:lang w:val="es-ES"/>
        </w:rPr>
        <w:t xml:space="preserve"> </w:t>
      </w:r>
      <w:r w:rsidRPr="004122F1">
        <w:rPr>
          <w:lang w:val="es-ES"/>
        </w:rPr>
        <w:t xml:space="preserve">Detalji o tome koje su pogodnosti dostupne za Online usluge biće vam dostupni nakon kupovine u okviru detalja o proizvodima na Listi proizvoda i u Microsoft centru za količinsko licenciranje. </w:t>
      </w:r>
      <w:r w:rsidRPr="00690677">
        <w:t xml:space="preserve">Listu pogodnosti Software Assurancea pogledajte u nastavku. </w:t>
      </w:r>
    </w:p>
    <w:p w:rsidR="006E40BF" w:rsidRPr="00690677" w:rsidRDefault="006E40BF" w:rsidP="009A7988">
      <w:pPr>
        <w:pStyle w:val="Hdg1noborder"/>
        <w:spacing w:before="120" w:after="120" w:line="240" w:lineRule="auto"/>
        <w:rPr>
          <w:rFonts w:eastAsiaTheme="majorEastAsia"/>
        </w:rPr>
      </w:pPr>
      <w:bookmarkStart w:id="16" w:name="_Toc403380300"/>
      <w:bookmarkStart w:id="17" w:name="_Toc416224551"/>
      <w:r w:rsidRPr="00690677">
        <w:rPr>
          <w:rFonts w:asciiTheme="majorHAnsi" w:eastAsiaTheme="majorEastAsia" w:hAnsiTheme="majorHAnsi" w:cstheme="majorBidi"/>
          <w:bCs/>
          <w:color w:val="8064A2" w:themeColor="accent4"/>
          <w:sz w:val="28"/>
          <w:szCs w:val="26"/>
        </w:rPr>
        <w:t>Software Assurance i pogodnosti</w:t>
      </w:r>
      <w:bookmarkEnd w:id="16"/>
      <w:bookmarkEnd w:id="17"/>
    </w:p>
    <w:p w:rsidR="007F1CC7" w:rsidRPr="00690677" w:rsidRDefault="007F1CC7" w:rsidP="007F1CC7">
      <w:pPr>
        <w:pStyle w:val="BodyText"/>
      </w:pPr>
      <w:r w:rsidRPr="00690677">
        <w:rPr>
          <w:color w:val="58595B" w:themeColor="text1"/>
        </w:rPr>
        <w:t xml:space="preserve">Microsoft Software Assurance za količinsko licenciranje (SA) predstavlja kolekciju alatki i resursa koji mogu da se koriste kao pomoć za primenu Microsoft proizvoda i upravljanje njima. Software Assurance koji kupite po osnovu MPSA ugovora podleže uslovima ovog Priručnika za licenciranje i ne podleže odeljku Software Assurance u Listi proizvoda. </w:t>
      </w:r>
      <w:r w:rsidRPr="00690677">
        <w:t>Ako ste upoznati sa pravilima za proračun i ispunjavanje uslova za SA pogodnosti u programu Select Plus, ista pravila važe u MPSA ugovoru, izuzimajući non-stop podršku za rešavanje problema i vaučere za obuku, kao što je opisano u nastavku.</w:t>
      </w:r>
    </w:p>
    <w:p w:rsidR="00460B0C" w:rsidRPr="00690677" w:rsidRDefault="00460B0C" w:rsidP="002123CF">
      <w:pPr>
        <w:pStyle w:val="Thirdheading"/>
      </w:pPr>
      <w:r w:rsidRPr="00690677">
        <w:rPr>
          <w:b/>
        </w:rPr>
        <w:t>Kupovina Software Assurance pokrića</w:t>
      </w:r>
    </w:p>
    <w:p w:rsidR="00460B0C" w:rsidRPr="00690677" w:rsidRDefault="00461D21" w:rsidP="00460B0C">
      <w:pPr>
        <w:pStyle w:val="BodyText"/>
      </w:pPr>
      <w:r w:rsidRPr="00690677">
        <w:t>Možete da kupite Software Assurance (SA) preko MPSA ugovora na sledeći način:</w:t>
      </w:r>
    </w:p>
    <w:p w:rsidR="00460B0C" w:rsidRPr="00690677" w:rsidRDefault="00460B0C" w:rsidP="00A80953">
      <w:pPr>
        <w:pStyle w:val="BodyText"/>
        <w:numPr>
          <w:ilvl w:val="0"/>
          <w:numId w:val="16"/>
        </w:numPr>
        <w:spacing w:after="0"/>
      </w:pPr>
      <w:r w:rsidRPr="00690677">
        <w:t xml:space="preserve">Obavezivanjem na kupovinu SA pokrića uz sve kupovine u određenoj grupi Proizvoda (Aplikacije, Sistemi ili Server), što predstavlja članstvo u programu Software Assurance (Software Assurance Membership – SAM). </w:t>
      </w:r>
    </w:p>
    <w:p w:rsidR="00460B0C" w:rsidRPr="00690677" w:rsidRDefault="00460B0C" w:rsidP="00D22A53">
      <w:pPr>
        <w:pStyle w:val="BodyText"/>
        <w:numPr>
          <w:ilvl w:val="0"/>
          <w:numId w:val="16"/>
        </w:numPr>
      </w:pPr>
      <w:r w:rsidRPr="00690677">
        <w:t>Kupovinom SA pokrića samo za neke Proizvode bez ikakve obaveze kupovine SA pokrića i za druge Proizvode.</w:t>
      </w:r>
    </w:p>
    <w:p w:rsidR="00460B0C" w:rsidRPr="00690677" w:rsidRDefault="00460B0C" w:rsidP="00460B0C">
      <w:pPr>
        <w:pStyle w:val="BodyText"/>
        <w:rPr>
          <w:lang w:val="it-IT"/>
        </w:rPr>
      </w:pPr>
      <w:r w:rsidRPr="00690677">
        <w:rPr>
          <w:color w:val="58595B" w:themeColor="text1"/>
          <w:lang w:val="it-IT"/>
        </w:rPr>
        <w:lastRenderedPageBreak/>
        <w:t>SA mora da se nabavi u vreme sticanja Licence ili nakon obnove postojećeg perioda važenja SA pokrića.</w:t>
      </w:r>
      <w:r w:rsidR="00B05D4D" w:rsidRPr="00690677">
        <w:rPr>
          <w:color w:val="58595B" w:themeColor="text1"/>
          <w:lang w:val="it-IT"/>
        </w:rPr>
        <w:t xml:space="preserve"> </w:t>
      </w:r>
      <w:r w:rsidRPr="00690677">
        <w:rPr>
          <w:color w:val="58595B" w:themeColor="text1"/>
          <w:lang w:val="it-IT"/>
        </w:rPr>
        <w:t xml:space="preserve">Ako nije navedeno drugačije, samo licence za najnoviju verziju Proizvoda ispunjavaju uslove za SA pokriće. </w:t>
      </w:r>
    </w:p>
    <w:p w:rsidR="00267F89" w:rsidRPr="00690677" w:rsidRDefault="00267F89" w:rsidP="002123CF">
      <w:pPr>
        <w:pStyle w:val="Thirdheading"/>
        <w:rPr>
          <w:lang w:val="it-IT"/>
        </w:rPr>
      </w:pPr>
      <w:r w:rsidRPr="00690677">
        <w:rPr>
          <w:b/>
          <w:lang w:val="it-IT"/>
        </w:rPr>
        <w:t>Obnova Software Assurance pokrića</w:t>
      </w:r>
    </w:p>
    <w:p w:rsidR="00267F89" w:rsidRPr="00690677" w:rsidRDefault="00461D21" w:rsidP="00267F89">
      <w:pPr>
        <w:pStyle w:val="BodyText"/>
        <w:rPr>
          <w:lang w:val="it-IT"/>
        </w:rPr>
      </w:pPr>
      <w:r w:rsidRPr="00690677">
        <w:rPr>
          <w:color w:val="58595B" w:themeColor="text1"/>
          <w:lang w:val="it-IT"/>
        </w:rPr>
        <w:t>Možete da obnovite SA pokriće bez potrebe za istovremenim poručivanjem Licence, pod uslovom da SA pokriće nije isteklo.</w:t>
      </w:r>
    </w:p>
    <w:p w:rsidR="00267F89" w:rsidRPr="00690677" w:rsidRDefault="00267F89" w:rsidP="002123CF">
      <w:pPr>
        <w:pStyle w:val="Thirdheading"/>
        <w:rPr>
          <w:lang w:val="it-IT"/>
        </w:rPr>
      </w:pPr>
      <w:r w:rsidRPr="00690677">
        <w:rPr>
          <w:b/>
          <w:lang w:val="it-IT"/>
        </w:rPr>
        <w:t>Obnova pokrića preko zasebnog ugovora</w:t>
      </w:r>
    </w:p>
    <w:p w:rsidR="00461D21" w:rsidRPr="00690677" w:rsidRDefault="00461D21" w:rsidP="00267F89">
      <w:pPr>
        <w:pStyle w:val="BodyText"/>
        <w:rPr>
          <w:lang w:val="it-IT"/>
        </w:rPr>
      </w:pPr>
      <w:r w:rsidRPr="00690677">
        <w:rPr>
          <w:lang w:val="it-IT"/>
        </w:rPr>
        <w:t xml:space="preserve">Možete da obnovite SA za bilo koji Proizvod ako ste stekli stalnu licencu i SA za taj Proizvod po osnovu prethodnog ugovora i: </w:t>
      </w:r>
    </w:p>
    <w:p w:rsidR="00461D21" w:rsidRPr="00690677" w:rsidRDefault="00267F89" w:rsidP="00A80953">
      <w:pPr>
        <w:pStyle w:val="BodyText"/>
        <w:numPr>
          <w:ilvl w:val="0"/>
          <w:numId w:val="16"/>
        </w:numPr>
        <w:spacing w:after="0"/>
        <w:rPr>
          <w:lang w:val="it-IT"/>
        </w:rPr>
      </w:pPr>
      <w:r w:rsidRPr="00690677">
        <w:rPr>
          <w:lang w:val="it-IT"/>
        </w:rPr>
        <w:t>ako početni datum obnove SA pokrića stupa na snagu najkasnije jedan dan nakon datuma isteka prethodnog SA pokrića i</w:t>
      </w:r>
      <w:r w:rsidR="00B05D4D" w:rsidRPr="00690677">
        <w:rPr>
          <w:lang w:val="it-IT"/>
        </w:rPr>
        <w:t xml:space="preserve"> </w:t>
      </w:r>
    </w:p>
    <w:p w:rsidR="00267F89" w:rsidRPr="00690677" w:rsidRDefault="00267F89" w:rsidP="00A80953">
      <w:pPr>
        <w:pStyle w:val="BodyText"/>
        <w:numPr>
          <w:ilvl w:val="0"/>
          <w:numId w:val="16"/>
        </w:numPr>
        <w:spacing w:after="0"/>
        <w:rPr>
          <w:lang w:val="it-IT"/>
        </w:rPr>
      </w:pPr>
      <w:r w:rsidRPr="00690677">
        <w:rPr>
          <w:lang w:val="it-IT"/>
        </w:rPr>
        <w:t xml:space="preserve">ako pošaljete nalog za obnovu SA pokrića pre isteka prethodnog SA pokrića. </w:t>
      </w:r>
    </w:p>
    <w:p w:rsidR="00267F89" w:rsidRPr="00690677" w:rsidRDefault="00267F89" w:rsidP="002123CF">
      <w:pPr>
        <w:pStyle w:val="Thirdheading"/>
        <w:spacing w:before="240"/>
        <w:rPr>
          <w:lang w:val="it-IT"/>
        </w:rPr>
      </w:pPr>
      <w:r w:rsidRPr="00690677">
        <w:rPr>
          <w:b/>
          <w:lang w:val="it-IT"/>
        </w:rPr>
        <w:t>Klijentove licence za pristup (CAL licence) i Klijentske licence za upravljanje (ML licence)</w:t>
      </w:r>
    </w:p>
    <w:p w:rsidR="00267F89" w:rsidRPr="00690677" w:rsidRDefault="00267F89" w:rsidP="00267F89">
      <w:pPr>
        <w:pStyle w:val="BodyText"/>
        <w:rPr>
          <w:lang w:val="it-IT"/>
        </w:rPr>
      </w:pPr>
      <w:r w:rsidRPr="00690677">
        <w:rPr>
          <w:lang w:val="it-IT"/>
        </w:rPr>
        <w:t>Prelazak sa CAL licenci za korisnike na CAL licence za uređaje i obratno: Kada obnavljate SA za CAL licence, možete da pređete sa CAL licenci za korisnike na CAL licence za uređaje i obratno.</w:t>
      </w:r>
      <w:r w:rsidR="00B05D4D" w:rsidRPr="00690677">
        <w:rPr>
          <w:lang w:val="it-IT"/>
        </w:rPr>
        <w:t xml:space="preserve"> </w:t>
      </w:r>
      <w:r w:rsidRPr="00690677">
        <w:rPr>
          <w:lang w:val="it-IT"/>
        </w:rPr>
        <w:t xml:space="preserve">Ovaj prelazak ne menja izdanje CAL licence (tj. Standard ili Enterprise). </w:t>
      </w:r>
    </w:p>
    <w:p w:rsidR="00267F89" w:rsidRPr="00690677" w:rsidRDefault="00267F89" w:rsidP="00267F89">
      <w:pPr>
        <w:pStyle w:val="BodyText"/>
        <w:rPr>
          <w:lang w:val="it-IT"/>
        </w:rPr>
      </w:pPr>
      <w:r w:rsidRPr="00690677">
        <w:rPr>
          <w:lang w:val="it-IT"/>
        </w:rPr>
        <w:t>Prelazak sa klijentskih ML licenci za korisnike na klijentske ML licence za OSE i obratno: Kada obnavljate SA pokriće za klijentske ML licence možete da pređete sa licenci za korisnike na licence za OSE i obratno.</w:t>
      </w:r>
    </w:p>
    <w:p w:rsidR="00AC16A2" w:rsidRPr="00690677" w:rsidRDefault="00AC16A2" w:rsidP="002123CF">
      <w:pPr>
        <w:pStyle w:val="Thirdheading"/>
        <w:rPr>
          <w:lang w:val="it-IT"/>
        </w:rPr>
      </w:pPr>
      <w:r w:rsidRPr="00690677">
        <w:rPr>
          <w:b/>
          <w:lang w:val="it-IT"/>
        </w:rPr>
        <w:t>Pogodnosti programa Software Assurance</w:t>
      </w:r>
    </w:p>
    <w:p w:rsidR="00BC0962" w:rsidRPr="00F60776" w:rsidRDefault="00AC16A2" w:rsidP="00BC0962">
      <w:pPr>
        <w:pStyle w:val="BodyText"/>
        <w:rPr>
          <w:lang w:val="pl-PL"/>
        </w:rPr>
      </w:pPr>
      <w:r w:rsidRPr="00690677">
        <w:rPr>
          <w:lang w:val="it-IT"/>
        </w:rPr>
        <w:t>Pogodnosti Software Assurancea razlikuju se od Proizvoda do Proizvoda, odnosno od jedne grupe Proizvoda do druge. Vaš pristup pogodnostima SA pokrića i pravo da ih koriste generalno ističu kada istekne SA pokriće ako nije navedeno drugačije u nastavku. Većina pogodnosti SA pokrića pružaju se na početku perioda važenja pokrića.</w:t>
      </w:r>
      <w:r w:rsidR="00B05D4D" w:rsidRPr="00690677">
        <w:rPr>
          <w:lang w:val="it-IT"/>
        </w:rPr>
        <w:t xml:space="preserve"> </w:t>
      </w:r>
      <w:r w:rsidRPr="00690677">
        <w:rPr>
          <w:lang w:val="it-IT"/>
        </w:rPr>
        <w:t>Sve promene koje nastanu dok je pokriće aktivno (npr. dodatne kupovine ili povraćaji) mogu da dovedu do promene u pogledu toga da li klijent ispunjava uslove za pogodnosti. Svi izuzeci od gorenavedenih pravila navedeni su u nastavku, u odeljcima koji se odnose na pojedinačne pogodnosti.</w:t>
      </w:r>
      <w:r w:rsidR="00B05D4D" w:rsidRPr="00690677">
        <w:rPr>
          <w:lang w:val="it-IT"/>
        </w:rPr>
        <w:t xml:space="preserve"> </w:t>
      </w:r>
      <w:r w:rsidRPr="00F60776">
        <w:rPr>
          <w:lang w:val="pl-PL"/>
        </w:rPr>
        <w:t xml:space="preserve">Pogodnosti su podložne izmeni i mogu biti ukinute u bilo kom trenutku bez obaveštenja. SA pogodnosti se dodeljuju po osnovu MPSA ugovora prema Nalogu za kupovinu. </w:t>
      </w:r>
    </w:p>
    <w:p w:rsidR="005E32B9" w:rsidRPr="00F60776" w:rsidRDefault="00AC16A2">
      <w:pPr>
        <w:spacing w:line="240" w:lineRule="auto"/>
        <w:rPr>
          <w:lang w:val="pl-PL"/>
        </w:rPr>
      </w:pPr>
      <w:r w:rsidRPr="00F60776">
        <w:rPr>
          <w:rFonts w:eastAsia="Times New Roman" w:cs="Times New Roman"/>
          <w:color w:val="505050"/>
          <w:szCs w:val="20"/>
          <w:lang w:val="pl-PL"/>
        </w:rPr>
        <w:t>Aktivno SA pokriće za bilo koji kvalifikujući proizvod preko MPSA ugovora, nezavisno od verzije Proizvoda koju zapravo koristite, kvalifikuje vas za pogodnosti prikazane u tabeli u nastavku.</w:t>
      </w:r>
      <w:r w:rsidR="00B05D4D">
        <w:rPr>
          <w:rFonts w:eastAsia="Times New Roman" w:cs="Times New Roman"/>
          <w:color w:val="505050"/>
          <w:szCs w:val="20"/>
          <w:lang w:val="pl-PL"/>
        </w:rPr>
        <w:t xml:space="preserve"> </w:t>
      </w:r>
      <w:r w:rsidRPr="00F60776">
        <w:rPr>
          <w:rFonts w:eastAsia="Times New Roman" w:cs="Times New Roman"/>
          <w:color w:val="505050"/>
          <w:szCs w:val="20"/>
          <w:lang w:val="pl-PL"/>
        </w:rPr>
        <w:t>Kvalifikujući proizvodi definisani su u odeljku o svakom proizvodu na Listi proizvoda.</w:t>
      </w:r>
      <w:r w:rsidR="00B05D4D">
        <w:rPr>
          <w:rFonts w:eastAsia="Times New Roman" w:cs="Times New Roman"/>
          <w:color w:val="505050"/>
          <w:szCs w:val="20"/>
          <w:lang w:val="pl-PL"/>
        </w:rPr>
        <w:t xml:space="preserve"> </w:t>
      </w:r>
      <w:r w:rsidRPr="00F60776">
        <w:rPr>
          <w:rFonts w:eastAsia="Times New Roman" w:cs="Times New Roman"/>
          <w:color w:val="505050"/>
          <w:szCs w:val="20"/>
          <w:lang w:val="pl-PL"/>
        </w:rPr>
        <w:t xml:space="preserve">Neke pogodnosti zahtevaju članstvo u programu SA; članstvo u programu SA za primenjivu grupu Proizvoda vas kvalifikuje za te pogodnosti. </w:t>
      </w:r>
    </w:p>
    <w:p w:rsidR="00A84C84" w:rsidRPr="00F60776" w:rsidRDefault="002123CF" w:rsidP="0046773C">
      <w:pPr>
        <w:pStyle w:val="Hdg1noborder"/>
        <w:spacing w:before="120" w:after="120" w:line="240" w:lineRule="auto"/>
        <w:rPr>
          <w:rFonts w:eastAsiaTheme="majorEastAsia"/>
          <w:lang w:val="pl-PL"/>
        </w:rPr>
      </w:pPr>
      <w:bookmarkStart w:id="18" w:name="_Toc403380301"/>
      <w:bookmarkStart w:id="19" w:name="_Toc416224552"/>
      <w:r w:rsidRPr="00F60776">
        <w:rPr>
          <w:rFonts w:asciiTheme="majorHAnsi" w:eastAsiaTheme="majorEastAsia" w:hAnsiTheme="majorHAnsi" w:cstheme="majorBidi"/>
          <w:bCs/>
          <w:color w:val="8064A2" w:themeColor="accent4"/>
          <w:sz w:val="28"/>
          <w:szCs w:val="26"/>
          <w:lang w:val="pl-PL"/>
        </w:rPr>
        <w:t>Dostupnost pogodnosti Software Assurancea u okviru MPSA ugovora</w:t>
      </w:r>
      <w:bookmarkEnd w:id="18"/>
      <w:bookmarkEnd w:id="19"/>
    </w:p>
    <w:p w:rsidR="00CD1CDD" w:rsidRPr="00F60776" w:rsidRDefault="00CD1CDD" w:rsidP="0046773C">
      <w:pPr>
        <w:pStyle w:val="BodyText"/>
        <w:spacing w:after="0"/>
        <w:rPr>
          <w:lang w:val="pl-PL"/>
        </w:rPr>
      </w:pPr>
      <w:r w:rsidRPr="00F60776">
        <w:rPr>
          <w:lang w:val="pl-PL"/>
        </w:rPr>
        <w:t>Ako nije drugačije navedeno u nastavku, SA pogodnostima možete da pristupite preko Microsoft centra za količinsko licenciranje.</w:t>
      </w:r>
      <w:r w:rsidR="00B05D4D">
        <w:rPr>
          <w:lang w:val="pl-PL"/>
        </w:rPr>
        <w:t xml:space="preserve">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rsidTr="002B60DE">
        <w:trPr>
          <w:trHeight w:val="56"/>
          <w:tblHeader/>
        </w:trPr>
        <w:tc>
          <w:tcPr>
            <w:tcW w:w="5736" w:type="dxa"/>
            <w:shd w:val="clear" w:color="auto" w:fill="5F497A" w:themeFill="accent4" w:themeFillShade="BF"/>
            <w:vAlign w:val="center"/>
          </w:tcPr>
          <w:p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SA pogodnosti</w:t>
            </w:r>
          </w:p>
        </w:tc>
        <w:tc>
          <w:tcPr>
            <w:tcW w:w="164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Grupa aplikacija</w:t>
            </w:r>
          </w:p>
        </w:tc>
        <w:tc>
          <w:tcPr>
            <w:tcW w:w="182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Grupa sistema</w:t>
            </w:r>
          </w:p>
        </w:tc>
        <w:tc>
          <w:tcPr>
            <w:tcW w:w="150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Grupa servera</w:t>
            </w:r>
          </w:p>
        </w:tc>
      </w:tr>
      <w:tr w:rsidR="00A84C84" w:rsidRPr="00A84C84" w:rsidTr="002B60DE">
        <w:trPr>
          <w:trHeight w:val="255"/>
        </w:trPr>
        <w:tc>
          <w:tcPr>
            <w:tcW w:w="5736" w:type="dxa"/>
          </w:tcPr>
          <w:p w:rsidR="00A84C84" w:rsidRPr="00BC431D" w:rsidRDefault="0049218C" w:rsidP="00BC431D">
            <w:pPr>
              <w:pStyle w:val="ProductList-Body"/>
              <w:rPr>
                <w:rStyle w:val="Hyperlink"/>
                <w:sz w:val="17"/>
                <w:szCs w:val="17"/>
              </w:rPr>
            </w:pPr>
            <w:hyperlink w:anchor="_Usluge_planiranja" w:history="1">
              <w:r w:rsidR="00D60153">
                <w:rPr>
                  <w:rStyle w:val="Hyperlink"/>
                  <w:sz w:val="17"/>
                  <w:szCs w:val="17"/>
                </w:rPr>
                <w:t>Usluge planiranja</w:t>
              </w:r>
            </w:hyperlink>
          </w:p>
        </w:tc>
        <w:tc>
          <w:tcPr>
            <w:tcW w:w="1648" w:type="dxa"/>
          </w:tcPr>
          <w:p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2B60DE">
        <w:trPr>
          <w:trHeight w:val="255"/>
        </w:trPr>
        <w:tc>
          <w:tcPr>
            <w:tcW w:w="5736" w:type="dxa"/>
          </w:tcPr>
          <w:p w:rsidR="005944C1" w:rsidRPr="00BC431D" w:rsidRDefault="0049218C" w:rsidP="00BC431D">
            <w:pPr>
              <w:pStyle w:val="ProductList-Body"/>
              <w:rPr>
                <w:rStyle w:val="Hyperlink"/>
                <w:sz w:val="17"/>
                <w:szCs w:val="17"/>
              </w:rPr>
            </w:pPr>
            <w:hyperlink w:anchor="_Vaučeri_za_obuku" w:history="1">
              <w:r w:rsidR="00D60153">
                <w:rPr>
                  <w:rStyle w:val="Hyperlink"/>
                  <w:sz w:val="17"/>
                  <w:szCs w:val="17"/>
                </w:rPr>
                <w:t>Vaučeri za obuku</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2B60DE">
        <w:trPr>
          <w:trHeight w:val="255"/>
        </w:trPr>
        <w:tc>
          <w:tcPr>
            <w:tcW w:w="5736" w:type="dxa"/>
          </w:tcPr>
          <w:p w:rsidR="005944C1" w:rsidRPr="00690677" w:rsidRDefault="0049218C" w:rsidP="00BC431D">
            <w:pPr>
              <w:pStyle w:val="ProductList-Body"/>
              <w:rPr>
                <w:sz w:val="17"/>
                <w:szCs w:val="17"/>
                <w:lang w:val="pl-PL"/>
              </w:rPr>
            </w:pPr>
            <w:hyperlink w:anchor="_Non-stop_podrška_u" w:history="1">
              <w:r w:rsidR="00D60153" w:rsidRPr="00690677">
                <w:rPr>
                  <w:rStyle w:val="Hyperlink"/>
                  <w:sz w:val="17"/>
                  <w:szCs w:val="17"/>
                  <w:lang w:val="pl-PL"/>
                </w:rPr>
                <w:t>Non-stop podrška u rešavanju problema</w:t>
              </w:r>
            </w:hyperlink>
          </w:p>
        </w:tc>
        <w:tc>
          <w:tcPr>
            <w:tcW w:w="164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rsidTr="002B60DE">
        <w:trPr>
          <w:trHeight w:val="255"/>
        </w:trPr>
        <w:tc>
          <w:tcPr>
            <w:tcW w:w="5736" w:type="dxa"/>
          </w:tcPr>
          <w:p w:rsidR="005944C1" w:rsidRPr="00BC431D" w:rsidRDefault="0049218C" w:rsidP="00BC431D">
            <w:pPr>
              <w:pStyle w:val="ProductList-Body"/>
              <w:rPr>
                <w:rFonts w:cstheme="minorHAnsi"/>
                <w:color w:val="58595B" w:themeColor="text1"/>
                <w:sz w:val="17"/>
                <w:szCs w:val="17"/>
                <w:lang w:eastAsia="ja-JP"/>
              </w:rPr>
            </w:pPr>
            <w:hyperlink w:anchor="_Prava_na_novu" w:history="1">
              <w:r w:rsidR="00D60153">
                <w:rPr>
                  <w:rStyle w:val="Hyperlink"/>
                  <w:rFonts w:cstheme="minorHAnsi"/>
                  <w:sz w:val="17"/>
                  <w:szCs w:val="17"/>
                </w:rPr>
                <w:t>Prava na novu verziju</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2B60DE">
        <w:trPr>
          <w:trHeight w:val="255"/>
        </w:trPr>
        <w:tc>
          <w:tcPr>
            <w:tcW w:w="5736" w:type="dxa"/>
          </w:tcPr>
          <w:p w:rsidR="005944C1" w:rsidRPr="00BC431D" w:rsidRDefault="0049218C" w:rsidP="00BC431D">
            <w:pPr>
              <w:pStyle w:val="ProductList-Body"/>
              <w:rPr>
                <w:sz w:val="17"/>
                <w:szCs w:val="17"/>
              </w:rPr>
            </w:pPr>
            <w:hyperlink w:anchor="_Office_Multi_Language_1" w:history="1">
              <w:r w:rsidR="00D60153">
                <w:rPr>
                  <w:rStyle w:val="Hyperlink"/>
                  <w:rFonts w:cstheme="minorHAnsi"/>
                  <w:sz w:val="17"/>
                  <w:szCs w:val="17"/>
                </w:rPr>
                <w:t>Office Multi Language Pack</w:t>
              </w:r>
            </w:hyperlink>
          </w:p>
        </w:tc>
        <w:tc>
          <w:tcPr>
            <w:tcW w:w="164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rsidTr="002B60DE">
        <w:trPr>
          <w:trHeight w:val="255"/>
        </w:trPr>
        <w:tc>
          <w:tcPr>
            <w:tcW w:w="5736" w:type="dxa"/>
          </w:tcPr>
          <w:p w:rsidR="005944C1" w:rsidRPr="00BC431D" w:rsidRDefault="0049218C" w:rsidP="00BC431D">
            <w:pPr>
              <w:pStyle w:val="ProductList-Body"/>
              <w:rPr>
                <w:rFonts w:cstheme="minorHAnsi"/>
                <w:color w:val="58595B" w:themeColor="text1"/>
                <w:sz w:val="17"/>
                <w:szCs w:val="17"/>
                <w:lang w:eastAsia="ja-JP"/>
              </w:rPr>
            </w:pPr>
            <w:hyperlink w:anchor="_Pogodnosti_unapređenog_izdanja" w:history="1">
              <w:r w:rsidR="00D60153">
                <w:rPr>
                  <w:rStyle w:val="Hyperlink"/>
                  <w:rFonts w:cstheme="minorHAnsi"/>
                  <w:sz w:val="17"/>
                  <w:szCs w:val="17"/>
                </w:rPr>
                <w:t>Pogodnosti unapređenog izdanja – Windows i Windows Embedded</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2B60DE">
        <w:trPr>
          <w:trHeight w:val="255"/>
        </w:trPr>
        <w:tc>
          <w:tcPr>
            <w:tcW w:w="5736" w:type="dxa"/>
          </w:tcPr>
          <w:p w:rsidR="005944C1" w:rsidRPr="00BC431D" w:rsidRDefault="0049218C" w:rsidP="00BC431D">
            <w:pPr>
              <w:pStyle w:val="ProductList-Body"/>
              <w:rPr>
                <w:rFonts w:cstheme="minorHAnsi"/>
                <w:color w:val="58595B" w:themeColor="text1"/>
                <w:sz w:val="17"/>
                <w:szCs w:val="17"/>
                <w:lang w:eastAsia="ja-JP"/>
              </w:rPr>
            </w:pPr>
            <w:hyperlink w:anchor="_E-učenje" w:history="1">
              <w:r w:rsidR="00D60153">
                <w:rPr>
                  <w:rStyle w:val="Hyperlink"/>
                  <w:rFonts w:cstheme="minorHAnsi"/>
                  <w:sz w:val="17"/>
                  <w:szCs w:val="17"/>
                </w:rPr>
                <w:t>E-učenje</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2B60DE">
        <w:trPr>
          <w:trHeight w:val="255"/>
        </w:trPr>
        <w:tc>
          <w:tcPr>
            <w:tcW w:w="5736" w:type="dxa"/>
          </w:tcPr>
          <w:p w:rsidR="005944C1" w:rsidRPr="00BC431D" w:rsidRDefault="0049218C" w:rsidP="00BC431D">
            <w:pPr>
              <w:pStyle w:val="ProductList-Body"/>
              <w:rPr>
                <w:rFonts w:cstheme="minorHAnsi"/>
                <w:color w:val="58595B" w:themeColor="text1"/>
                <w:sz w:val="17"/>
                <w:szCs w:val="17"/>
                <w:lang w:eastAsia="ja-JP"/>
              </w:rPr>
            </w:pPr>
            <w:hyperlink w:anchor="_Program_za_kućnu" w:history="1">
              <w:r w:rsidR="00D60153">
                <w:rPr>
                  <w:rStyle w:val="Hyperlink"/>
                  <w:rFonts w:cstheme="minorHAnsi"/>
                  <w:sz w:val="17"/>
                  <w:szCs w:val="17"/>
                </w:rPr>
                <w:t>Program za kućnu upotrebu</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2B60DE">
        <w:trPr>
          <w:trHeight w:val="255"/>
        </w:trPr>
        <w:tc>
          <w:tcPr>
            <w:tcW w:w="5736" w:type="dxa"/>
          </w:tcPr>
          <w:p w:rsidR="005944C1" w:rsidRPr="00F60776" w:rsidRDefault="0049218C" w:rsidP="00BC431D">
            <w:pPr>
              <w:pStyle w:val="ProductList-Body"/>
              <w:rPr>
                <w:rFonts w:cstheme="minorHAnsi"/>
                <w:color w:val="58595B" w:themeColor="text1"/>
                <w:sz w:val="17"/>
                <w:szCs w:val="17"/>
                <w:lang w:val="fr-FR" w:eastAsia="ja-JP"/>
              </w:rPr>
            </w:pPr>
            <w:hyperlink w:anchor="_Enterprise_Source_program" w:history="1">
              <w:r w:rsidR="00D60153" w:rsidRPr="00F60776">
                <w:rPr>
                  <w:rStyle w:val="Hyperlink"/>
                  <w:rFonts w:cstheme="minorHAnsi"/>
                  <w:sz w:val="17"/>
                  <w:szCs w:val="17"/>
                  <w:lang w:val="fr-FR"/>
                </w:rPr>
                <w:t>Enterprise Source program za licenciranje</w:t>
              </w:r>
            </w:hyperlink>
          </w:p>
        </w:tc>
        <w:tc>
          <w:tcPr>
            <w:tcW w:w="1648" w:type="dxa"/>
            <w:vAlign w:val="center"/>
          </w:tcPr>
          <w:p w:rsidR="005944C1" w:rsidRPr="00F60776" w:rsidRDefault="005944C1" w:rsidP="00BC431D">
            <w:pPr>
              <w:pStyle w:val="ProductList-Body"/>
              <w:jc w:val="center"/>
              <w:rPr>
                <w:rFonts w:cstheme="minorHAnsi"/>
                <w:color w:val="58595B" w:themeColor="text1"/>
                <w:sz w:val="17"/>
                <w:szCs w:val="17"/>
                <w:lang w:val="fr-FR"/>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2B60DE">
        <w:trPr>
          <w:trHeight w:val="255"/>
        </w:trPr>
        <w:tc>
          <w:tcPr>
            <w:tcW w:w="5736" w:type="dxa"/>
          </w:tcPr>
          <w:p w:rsidR="005944C1" w:rsidRPr="00BC431D" w:rsidRDefault="0049218C" w:rsidP="00BC431D">
            <w:pPr>
              <w:pStyle w:val="ProductList-Body"/>
              <w:rPr>
                <w:rFonts w:cstheme="minorHAnsi"/>
                <w:color w:val="58595B" w:themeColor="text1"/>
                <w:sz w:val="17"/>
                <w:szCs w:val="17"/>
                <w:lang w:eastAsia="ja-JP"/>
              </w:rPr>
            </w:pPr>
            <w:hyperlink w:anchor="_System_Center_Global" w:history="1">
              <w:r w:rsidR="00D60153">
                <w:rPr>
                  <w:rStyle w:val="Hyperlink"/>
                  <w:rFonts w:cstheme="minorHAnsi"/>
                  <w:sz w:val="17"/>
                  <w:szCs w:val="17"/>
                </w:rPr>
                <w:t>System Center Global Service Monitor</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2B60DE">
        <w:trPr>
          <w:trHeight w:val="255"/>
        </w:trPr>
        <w:tc>
          <w:tcPr>
            <w:tcW w:w="5736" w:type="dxa"/>
          </w:tcPr>
          <w:p w:rsidR="005944C1" w:rsidRPr="00F60776" w:rsidRDefault="0049218C" w:rsidP="00BC431D">
            <w:pPr>
              <w:pStyle w:val="ProductList-Body"/>
              <w:rPr>
                <w:rFonts w:cstheme="minorHAnsi"/>
                <w:color w:val="58595B" w:themeColor="text1"/>
                <w:sz w:val="17"/>
                <w:szCs w:val="17"/>
                <w:lang w:val="pl-PL" w:eastAsia="ja-JP"/>
              </w:rPr>
            </w:pPr>
            <w:hyperlink w:anchor="_Rezervna_kopija_za" w:history="1">
              <w:r w:rsidR="00D60153" w:rsidRPr="00F60776">
                <w:rPr>
                  <w:rStyle w:val="Hyperlink"/>
                  <w:rFonts w:cstheme="minorHAnsi"/>
                  <w:sz w:val="17"/>
                  <w:szCs w:val="17"/>
                  <w:lang w:val="pl-PL"/>
                </w:rPr>
                <w:t>Rezervna kopija za oporavak od katastrofe</w:t>
              </w:r>
            </w:hyperlink>
          </w:p>
        </w:tc>
        <w:tc>
          <w:tcPr>
            <w:tcW w:w="1648" w:type="dxa"/>
            <w:vAlign w:val="center"/>
          </w:tcPr>
          <w:p w:rsidR="005944C1" w:rsidRPr="00F60776" w:rsidRDefault="005944C1" w:rsidP="00BC431D">
            <w:pPr>
              <w:pStyle w:val="ProductList-Body"/>
              <w:jc w:val="center"/>
              <w:rPr>
                <w:rFonts w:cstheme="minorHAnsi"/>
                <w:color w:val="58595B" w:themeColor="text1"/>
                <w:sz w:val="17"/>
                <w:szCs w:val="17"/>
                <w:lang w:val="pl-PL"/>
              </w:rPr>
            </w:pPr>
          </w:p>
        </w:tc>
        <w:tc>
          <w:tcPr>
            <w:tcW w:w="1828" w:type="dxa"/>
            <w:vAlign w:val="center"/>
          </w:tcPr>
          <w:p w:rsidR="005944C1" w:rsidRPr="00F60776" w:rsidRDefault="005944C1" w:rsidP="00BC431D">
            <w:pPr>
              <w:pStyle w:val="ProductList-Body"/>
              <w:jc w:val="center"/>
              <w:rPr>
                <w:rFonts w:cstheme="minorHAnsi"/>
                <w:color w:val="58595B" w:themeColor="text1"/>
                <w:sz w:val="17"/>
                <w:szCs w:val="17"/>
                <w:lang w:val="pl-PL"/>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2B60DE">
        <w:trPr>
          <w:trHeight w:val="246"/>
        </w:trPr>
        <w:tc>
          <w:tcPr>
            <w:tcW w:w="5736" w:type="dxa"/>
          </w:tcPr>
          <w:p w:rsidR="005944C1" w:rsidRPr="00F60776" w:rsidRDefault="0049218C" w:rsidP="00BC431D">
            <w:pPr>
              <w:pStyle w:val="ProductList-Body"/>
              <w:rPr>
                <w:rFonts w:cstheme="minorHAnsi"/>
                <w:color w:val="58595B" w:themeColor="text1"/>
                <w:sz w:val="17"/>
                <w:szCs w:val="17"/>
                <w:lang w:val="pl-PL" w:eastAsia="ja-JP"/>
              </w:rPr>
            </w:pPr>
            <w:hyperlink w:anchor="_Mobilnost_licenci_preko" w:history="1">
              <w:r w:rsidR="00D60153" w:rsidRPr="00F60776">
                <w:rPr>
                  <w:rStyle w:val="Hyperlink"/>
                  <w:rFonts w:cstheme="minorHAnsi"/>
                  <w:sz w:val="17"/>
                  <w:szCs w:val="17"/>
                  <w:lang w:val="pl-PL"/>
                </w:rPr>
                <w:t>Mobilnost licenci preko SA pokrića</w:t>
              </w:r>
            </w:hyperlink>
          </w:p>
        </w:tc>
        <w:tc>
          <w:tcPr>
            <w:tcW w:w="1648" w:type="dxa"/>
            <w:vAlign w:val="center"/>
          </w:tcPr>
          <w:p w:rsidR="005944C1" w:rsidRPr="00F60776" w:rsidRDefault="005944C1" w:rsidP="00BC431D">
            <w:pPr>
              <w:pStyle w:val="ProductList-Body"/>
              <w:jc w:val="center"/>
              <w:rPr>
                <w:rFonts w:cstheme="minorHAnsi"/>
                <w:color w:val="58595B" w:themeColor="text1"/>
                <w:sz w:val="17"/>
                <w:szCs w:val="17"/>
                <w:lang w:val="pl-PL"/>
              </w:rPr>
            </w:pPr>
          </w:p>
        </w:tc>
        <w:tc>
          <w:tcPr>
            <w:tcW w:w="1828" w:type="dxa"/>
            <w:vAlign w:val="center"/>
          </w:tcPr>
          <w:p w:rsidR="005944C1" w:rsidRPr="00F60776" w:rsidRDefault="005944C1" w:rsidP="00BC431D">
            <w:pPr>
              <w:pStyle w:val="ProductList-Body"/>
              <w:jc w:val="center"/>
              <w:rPr>
                <w:rFonts w:ascii="Wingdings" w:hAnsi="Wingdings" w:cs="Wingdings"/>
                <w:color w:val="58595B" w:themeColor="text1"/>
                <w:sz w:val="17"/>
                <w:szCs w:val="17"/>
                <w:lang w:val="pl-PL"/>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2B60DE">
        <w:trPr>
          <w:trHeight w:val="246"/>
        </w:trPr>
        <w:tc>
          <w:tcPr>
            <w:tcW w:w="5736" w:type="dxa"/>
          </w:tcPr>
          <w:p w:rsidR="005944C1" w:rsidRPr="00BC431D" w:rsidRDefault="0049218C" w:rsidP="00BC431D">
            <w:pPr>
              <w:pStyle w:val="ProductList-Body"/>
              <w:rPr>
                <w:rFonts w:cstheme="minorHAnsi"/>
                <w:color w:val="58595B" w:themeColor="text1"/>
                <w:sz w:val="17"/>
                <w:szCs w:val="17"/>
                <w:lang w:eastAsia="ja-JP"/>
              </w:rPr>
            </w:pPr>
            <w:hyperlink w:anchor="_Windows_Thin_PC" w:history="1">
              <w:r w:rsidR="00D60153">
                <w:rPr>
                  <w:rStyle w:val="Hyperlink"/>
                  <w:rFonts w:cstheme="minorHAnsi"/>
                  <w:sz w:val="17"/>
                  <w:szCs w:val="17"/>
                </w:rPr>
                <w:t>Windows Thin PC</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2B60DE">
        <w:trPr>
          <w:trHeight w:val="255"/>
        </w:trPr>
        <w:tc>
          <w:tcPr>
            <w:tcW w:w="5736" w:type="dxa"/>
          </w:tcPr>
          <w:p w:rsidR="005944C1" w:rsidRPr="00F60776" w:rsidRDefault="0049218C" w:rsidP="00BC431D">
            <w:pPr>
              <w:pStyle w:val="ProductList-Body"/>
              <w:rPr>
                <w:rFonts w:cstheme="minorHAnsi"/>
                <w:color w:val="58595B" w:themeColor="text1"/>
                <w:sz w:val="17"/>
                <w:szCs w:val="17"/>
                <w:lang w:val="pl-PL" w:eastAsia="ja-JP"/>
              </w:rPr>
            </w:pPr>
            <w:hyperlink w:anchor="_Proširena_podrška_za" w:history="1">
              <w:r w:rsidR="00D60153" w:rsidRPr="00F60776">
                <w:rPr>
                  <w:rStyle w:val="Hyperlink"/>
                  <w:rFonts w:cstheme="minorHAnsi"/>
                  <w:sz w:val="17"/>
                  <w:szCs w:val="17"/>
                  <w:lang w:val="pl-PL"/>
                </w:rPr>
                <w:t>Proširena podrška za hitne ispravke</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2B60DE">
        <w:trPr>
          <w:trHeight w:val="255"/>
        </w:trPr>
        <w:tc>
          <w:tcPr>
            <w:tcW w:w="5736" w:type="dxa"/>
          </w:tcPr>
          <w:p w:rsidR="00873663" w:rsidRDefault="0049218C" w:rsidP="00873663">
            <w:pPr>
              <w:pStyle w:val="ProductList-Body"/>
            </w:pPr>
            <w:hyperlink w:anchor="_Microsoft_Desktop_Optimization" w:history="1">
              <w:r w:rsidR="00D60153">
                <w:rPr>
                  <w:rStyle w:val="Hyperlink"/>
                  <w:rFonts w:cstheme="minorHAnsi"/>
                  <w:sz w:val="17"/>
                  <w:szCs w:val="17"/>
                </w:rPr>
                <w:t>Microsoft Dynamics CustomerSource</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ascii="Wingdings" w:hAnsi="Wingdings" w:cs="Wingdings"/>
                <w:color w:val="58595B" w:themeColor="text1"/>
                <w:sz w:val="17"/>
                <w:szCs w:val="17"/>
              </w:rPr>
            </w:pP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2B60DE">
        <w:trPr>
          <w:trHeight w:val="255"/>
        </w:trPr>
        <w:tc>
          <w:tcPr>
            <w:tcW w:w="5736" w:type="dxa"/>
          </w:tcPr>
          <w:p w:rsidR="00873663" w:rsidRPr="00BC431D" w:rsidRDefault="0049218C" w:rsidP="00873663">
            <w:pPr>
              <w:pStyle w:val="ProductList-Body"/>
              <w:rPr>
                <w:rFonts w:cstheme="minorHAnsi"/>
                <w:color w:val="58595B" w:themeColor="text1"/>
                <w:sz w:val="17"/>
                <w:szCs w:val="17"/>
                <w:lang w:eastAsia="ja-JP"/>
              </w:rPr>
            </w:pPr>
            <w:hyperlink w:anchor="_Microsoft_Desktop_Optimization_1" w:history="1">
              <w:r w:rsidR="00D60153">
                <w:rPr>
                  <w:rStyle w:val="Hyperlink"/>
                  <w:rFonts w:cstheme="minorHAnsi"/>
                  <w:sz w:val="17"/>
                  <w:szCs w:val="17"/>
                </w:rPr>
                <w:t>Microsoft Desktop Optimization Pack (MDOP)</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2B60DE">
        <w:trPr>
          <w:trHeight w:val="255"/>
        </w:trPr>
        <w:tc>
          <w:tcPr>
            <w:tcW w:w="5736" w:type="dxa"/>
          </w:tcPr>
          <w:p w:rsidR="00873663" w:rsidRPr="00BC431D" w:rsidRDefault="0049218C" w:rsidP="00873663">
            <w:pPr>
              <w:pStyle w:val="ProductList-Body"/>
              <w:rPr>
                <w:rFonts w:cstheme="minorHAnsi"/>
                <w:color w:val="58595B" w:themeColor="text1"/>
                <w:sz w:val="17"/>
                <w:szCs w:val="17"/>
                <w:lang w:eastAsia="ja-JP"/>
              </w:rPr>
            </w:pPr>
            <w:hyperlink w:anchor="_Prava_na_virtuelizaciju" w:history="1">
              <w:r w:rsidR="00D60153">
                <w:rPr>
                  <w:rStyle w:val="Hyperlink"/>
                  <w:rFonts w:cstheme="minorHAnsi"/>
                  <w:sz w:val="17"/>
                  <w:szCs w:val="17"/>
                </w:rPr>
                <w:t>Prava na virtuelizaciju za desktop računare sa Windows i Windows Embedded sistemima</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2B60DE">
        <w:trPr>
          <w:trHeight w:val="255"/>
        </w:trPr>
        <w:tc>
          <w:tcPr>
            <w:tcW w:w="5736" w:type="dxa"/>
          </w:tcPr>
          <w:p w:rsidR="00873663" w:rsidRPr="00BC431D" w:rsidRDefault="0049218C" w:rsidP="00873663">
            <w:pPr>
              <w:pStyle w:val="ProductList-Body"/>
              <w:rPr>
                <w:rFonts w:cstheme="minorHAnsi"/>
                <w:color w:val="58595B" w:themeColor="text1"/>
                <w:sz w:val="17"/>
                <w:szCs w:val="17"/>
                <w:lang w:eastAsia="ja-JP"/>
              </w:rPr>
            </w:pPr>
            <w:hyperlink w:anchor="_Prava_na_Windows" w:history="1">
              <w:r w:rsidR="00D60153">
                <w:rPr>
                  <w:rStyle w:val="Hyperlink"/>
                  <w:rFonts w:cstheme="minorHAnsi"/>
                  <w:sz w:val="17"/>
                  <w:szCs w:val="17"/>
                </w:rPr>
                <w:t>Windows Virtual Desktop Access (VDA)</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bl>
    <w:p w:rsidR="00A84C84" w:rsidRPr="00CA772A"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označava da bi članstvo u programu SA, sticanje SA pokrića za kvalifikujuće proizvode ili potrošnja na SA za kvalifikovane proizvode u okviru date grupe omogućili kvalifikovanje za datu pogodnost.</w:t>
      </w:r>
    </w:p>
    <w:p w:rsidR="00A84C84" w:rsidRPr="00CA772A" w:rsidRDefault="00A84C84" w:rsidP="00A84C84">
      <w:pPr>
        <w:pStyle w:val="ProductList-Body"/>
        <w:tabs>
          <w:tab w:val="clear" w:pos="158"/>
          <w:tab w:val="left" w:pos="180"/>
        </w:tabs>
      </w:pPr>
      <w:r>
        <w:rPr>
          <w:rFonts w:cstheme="minorHAnsi"/>
          <w:i/>
          <w:color w:val="58595B" w:themeColor="text1"/>
          <w:sz w:val="16"/>
          <w:szCs w:val="18"/>
        </w:rPr>
        <w:t>U načelu, pretplate koje obuhvataju softverske komponente koje se sastoje od softvera sa više verzija obuhvatiće prava na nove verzije za te komponente.</w:t>
      </w:r>
    </w:p>
    <w:p w:rsidR="00A84C84" w:rsidRPr="00690677" w:rsidRDefault="00A84C84" w:rsidP="00A84C84">
      <w:pPr>
        <w:pStyle w:val="ProductList-Body"/>
        <w:tabs>
          <w:tab w:val="clear" w:pos="158"/>
          <w:tab w:val="left" w:pos="180"/>
        </w:tabs>
        <w:rPr>
          <w:lang w:val="it-IT"/>
        </w:rPr>
      </w:pPr>
      <w:r w:rsidRPr="00690677">
        <w:rPr>
          <w:rFonts w:cstheme="minorHAnsi"/>
          <w:color w:val="58595B" w:themeColor="text1"/>
          <w:sz w:val="16"/>
          <w:szCs w:val="18"/>
          <w:vertAlign w:val="superscript"/>
          <w:lang w:val="it-IT"/>
        </w:rPr>
        <w:t xml:space="preserve">1 </w:t>
      </w:r>
      <w:r w:rsidRPr="00690677">
        <w:rPr>
          <w:rFonts w:cstheme="minorHAnsi"/>
          <w:i/>
          <w:color w:val="58595B" w:themeColor="text1"/>
          <w:sz w:val="16"/>
          <w:szCs w:val="18"/>
          <w:lang w:val="it-IT"/>
        </w:rPr>
        <w:t xml:space="preserve">Ako trenutno imate SA za nadogradnju na Windows Pro ili nadogradnju na Windows Embedded Industry Pro, nastavićete da dobijate prava na Enterprise Edition. </w:t>
      </w:r>
    </w:p>
    <w:p w:rsidR="0037779D" w:rsidRPr="00F60776" w:rsidRDefault="00A84C84" w:rsidP="002123CF">
      <w:pPr>
        <w:pStyle w:val="ProductList-Body"/>
        <w:rPr>
          <w:lang w:val="pl-PL"/>
        </w:rPr>
      </w:pPr>
      <w:r w:rsidRPr="00F60776">
        <w:rPr>
          <w:rFonts w:cstheme="minorHAnsi"/>
          <w:color w:val="58595B" w:themeColor="text1"/>
          <w:sz w:val="16"/>
          <w:szCs w:val="18"/>
          <w:vertAlign w:val="superscript"/>
          <w:lang w:val="pl-PL"/>
        </w:rPr>
        <w:t>2</w:t>
      </w:r>
      <w:r w:rsidR="001C5E8B">
        <w:rPr>
          <w:rFonts w:cstheme="minorHAnsi"/>
          <w:color w:val="58595B" w:themeColor="text1"/>
          <w:sz w:val="16"/>
          <w:szCs w:val="18"/>
          <w:vertAlign w:val="superscript"/>
          <w:lang w:val="pl-PL"/>
        </w:rPr>
        <w:t xml:space="preserve"> </w:t>
      </w:r>
      <w:r w:rsidRPr="00F60776">
        <w:rPr>
          <w:rFonts w:cstheme="minorHAnsi"/>
          <w:i/>
          <w:color w:val="58595B" w:themeColor="text1"/>
          <w:sz w:val="16"/>
          <w:szCs w:val="18"/>
          <w:lang w:val="pl-PL"/>
        </w:rPr>
        <w:t>Nije SA pogodnost za Windows Embedded proizvode.</w:t>
      </w:r>
    </w:p>
    <w:p w:rsidR="00405B6B" w:rsidRPr="00F60776" w:rsidRDefault="00D658E2" w:rsidP="0046773C">
      <w:pPr>
        <w:pStyle w:val="Hdg1noborder"/>
        <w:spacing w:before="60" w:after="120" w:line="240" w:lineRule="auto"/>
        <w:rPr>
          <w:rFonts w:eastAsiaTheme="majorEastAsia"/>
          <w:lang w:val="pl-PL"/>
        </w:rPr>
      </w:pPr>
      <w:bookmarkStart w:id="20" w:name="_Toc403380302"/>
      <w:bookmarkStart w:id="21" w:name="_Toc416224553"/>
      <w:r w:rsidRPr="00F60776">
        <w:rPr>
          <w:rFonts w:asciiTheme="majorHAnsi" w:eastAsiaTheme="majorEastAsia" w:hAnsiTheme="majorHAnsi" w:cstheme="majorBidi"/>
          <w:bCs/>
          <w:color w:val="8064A2" w:themeColor="accent4"/>
          <w:sz w:val="28"/>
          <w:szCs w:val="26"/>
          <w:lang w:val="pl-PL"/>
        </w:rPr>
        <w:t>Pogodnosti zasnovane na poenima</w:t>
      </w:r>
      <w:bookmarkEnd w:id="20"/>
      <w:bookmarkEnd w:id="21"/>
    </w:p>
    <w:p w:rsidR="00D658E2" w:rsidRPr="00F60776" w:rsidRDefault="00D658E2" w:rsidP="002123CF">
      <w:pPr>
        <w:pStyle w:val="Thirdheading"/>
        <w:rPr>
          <w:lang w:val="pl-PL"/>
        </w:rPr>
      </w:pPr>
      <w:r w:rsidRPr="00F60776">
        <w:rPr>
          <w:b/>
          <w:lang w:val="pl-PL"/>
        </w:rPr>
        <w:t xml:space="preserve">Računanje poena za pogodnosti Software Assurancea za MPSA ugovor </w:t>
      </w:r>
    </w:p>
    <w:p w:rsidR="00405B6B" w:rsidRPr="00F60776" w:rsidRDefault="00D658E2" w:rsidP="00405B6B">
      <w:pPr>
        <w:pStyle w:val="BodyText"/>
        <w:rPr>
          <w:lang w:val="pl-PL"/>
        </w:rPr>
      </w:pPr>
      <w:r w:rsidRPr="00F60776">
        <w:rPr>
          <w:lang w:val="pl-PL"/>
        </w:rPr>
        <w:t>U slučaju MPSA ugovora prava se određuju na osnovu sistema zasnovanog na poenima za sledeće pogodnosti:</w:t>
      </w:r>
    </w:p>
    <w:p w:rsidR="00405B6B" w:rsidRPr="00CA772A" w:rsidRDefault="00405B6B" w:rsidP="007B5219">
      <w:pPr>
        <w:pStyle w:val="BodyText"/>
        <w:numPr>
          <w:ilvl w:val="0"/>
          <w:numId w:val="16"/>
        </w:numPr>
        <w:spacing w:after="0"/>
      </w:pPr>
      <w:r>
        <w:t>Usluge planiranja</w:t>
      </w:r>
    </w:p>
    <w:p w:rsidR="00405B6B" w:rsidRPr="00CA772A" w:rsidRDefault="00405B6B" w:rsidP="007B5219">
      <w:pPr>
        <w:pStyle w:val="BodyText"/>
        <w:numPr>
          <w:ilvl w:val="0"/>
          <w:numId w:val="16"/>
        </w:numPr>
        <w:spacing w:after="0"/>
      </w:pPr>
      <w:r>
        <w:t>Vaučeri za obuku</w:t>
      </w:r>
    </w:p>
    <w:p w:rsidR="00461D21" w:rsidRPr="00690677" w:rsidRDefault="00405B6B" w:rsidP="007B5219">
      <w:pPr>
        <w:pStyle w:val="BodyText"/>
        <w:numPr>
          <w:ilvl w:val="0"/>
          <w:numId w:val="16"/>
        </w:numPr>
        <w:rPr>
          <w:lang w:val="pl-PL"/>
        </w:rPr>
      </w:pPr>
      <w:r w:rsidRPr="00690677">
        <w:rPr>
          <w:lang w:val="pl-PL"/>
        </w:rPr>
        <w:t>Non-stop podrška u rešavanju problema (telefonom)</w:t>
      </w:r>
    </w:p>
    <w:p w:rsidR="00BC431D" w:rsidRPr="004122F1" w:rsidRDefault="00405B6B" w:rsidP="00405B6B">
      <w:pPr>
        <w:rPr>
          <w:lang w:val="es-ES"/>
        </w:rPr>
      </w:pPr>
      <w:r w:rsidRPr="004122F1">
        <w:rPr>
          <w:color w:val="58595B" w:themeColor="text1"/>
          <w:szCs w:val="18"/>
          <w:lang w:val="pl-PL"/>
        </w:rPr>
        <w:t>Poeni za Pogodnosti Software Assurancea se računaju na osnovu broja kvalifikujućih licenci, primenjivih grupa i poena povezanih sa kvalifikujućim proizvodima, kao što je navedeno u sledećoj tabeli.</w:t>
      </w:r>
      <w:r w:rsidR="00B05D4D" w:rsidRPr="004122F1">
        <w:rPr>
          <w:color w:val="58595B" w:themeColor="text1"/>
          <w:szCs w:val="18"/>
          <w:lang w:val="pl-PL"/>
        </w:rPr>
        <w:t xml:space="preserve"> </w:t>
      </w:r>
      <w:r w:rsidRPr="004122F1">
        <w:rPr>
          <w:color w:val="58595B" w:themeColor="text1"/>
          <w:szCs w:val="18"/>
          <w:lang w:val="es-ES"/>
        </w:rPr>
        <w:t>U gorenavedenoj tabeli „SA pogodnosti dostupne preko MPSA ugovora prema Grupi“ potražite detalje o tome koja grupa nosi poene za svaku SA pogodnost.</w:t>
      </w:r>
      <w:r w:rsidR="00B05D4D" w:rsidRPr="004122F1">
        <w:rPr>
          <w:color w:val="58595B" w:themeColor="text1"/>
          <w:szCs w:val="18"/>
          <w:lang w:val="es-ES"/>
        </w:rPr>
        <w:t xml:space="preserve"> </w:t>
      </w:r>
      <w:r w:rsidRPr="004122F1">
        <w:rPr>
          <w:color w:val="58595B" w:themeColor="text1"/>
          <w:szCs w:val="18"/>
          <w:lang w:val="es-ES"/>
        </w:rPr>
        <w:t xml:space="preserve">Poeni ne mogu da se kombinuju na više Naloga za kupovinu </w:t>
      </w:r>
      <w:r w:rsidRPr="004122F1">
        <w:rPr>
          <w:rFonts w:cs="Tahoma"/>
          <w:color w:val="58595B" w:themeColor="text1"/>
          <w:szCs w:val="18"/>
          <w:lang w:val="es-ES"/>
        </w:rPr>
        <w:t>radi sakupljanja dodatnih poena.</w:t>
      </w:r>
      <w:r w:rsidR="00B05D4D" w:rsidRPr="004122F1">
        <w:rPr>
          <w:rFonts w:cs="Tahoma"/>
          <w:color w:val="58595B" w:themeColor="text1"/>
          <w:szCs w:val="18"/>
          <w:lang w:val="es-ES"/>
        </w:rPr>
        <w:t xml:space="preserve"> </w:t>
      </w:r>
      <w:r w:rsidRPr="004122F1">
        <w:rPr>
          <w:rFonts w:cs="Tahoma"/>
          <w:color w:val="58595B" w:themeColor="text1"/>
          <w:szCs w:val="18"/>
          <w:lang w:val="es-ES"/>
        </w:rPr>
        <w:t xml:space="preserve">Smanjenje poena kao rezultat povraćaja i drugih usklađivanja iznosa za naplatu, gde je to dozvoljeno, može dovesti do gubitka prava tokom tekućih ili budućih perioda dodele prava.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405B6B" w:rsidRPr="005B13F2" w:rsidTr="00827396">
        <w:trPr>
          <w:trHeight w:val="208"/>
        </w:trPr>
        <w:tc>
          <w:tcPr>
            <w:tcW w:w="9995" w:type="dxa"/>
            <w:shd w:val="clear" w:color="auto" w:fill="5F497A" w:themeFill="accent4" w:themeFillShade="BF"/>
            <w:tcMar>
              <w:top w:w="15" w:type="dxa"/>
              <w:left w:w="108" w:type="dxa"/>
              <w:bottom w:w="0" w:type="dxa"/>
              <w:right w:w="108" w:type="dxa"/>
            </w:tcMar>
          </w:tcPr>
          <w:p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Proizvodi</w:t>
            </w:r>
          </w:p>
        </w:tc>
        <w:tc>
          <w:tcPr>
            <w:tcW w:w="720" w:type="dxa"/>
            <w:shd w:val="clear" w:color="auto" w:fill="5F497A" w:themeFill="accent4" w:themeFillShade="BF"/>
            <w:tcMar>
              <w:top w:w="15" w:type="dxa"/>
              <w:left w:w="108" w:type="dxa"/>
              <w:bottom w:w="0" w:type="dxa"/>
              <w:right w:w="108" w:type="dxa"/>
            </w:tcMar>
          </w:tcPr>
          <w:p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Poeni</w:t>
            </w:r>
          </w:p>
        </w:tc>
      </w:tr>
      <w:tr w:rsidR="00405B6B" w:rsidRPr="00CC21B3" w:rsidTr="00827396">
        <w:trPr>
          <w:trHeight w:val="127"/>
        </w:trPr>
        <w:tc>
          <w:tcPr>
            <w:tcW w:w="9995" w:type="dxa"/>
            <w:shd w:val="clear" w:color="auto" w:fill="FFFFFF"/>
            <w:tcMar>
              <w:top w:w="15" w:type="dxa"/>
              <w:left w:w="108" w:type="dxa"/>
              <w:bottom w:w="0" w:type="dxa"/>
              <w:right w:w="108" w:type="dxa"/>
            </w:tcMar>
          </w:tcPr>
          <w:p w:rsidR="00405B6B" w:rsidRPr="00D87AEF" w:rsidRDefault="00405B6B" w:rsidP="00E16B45">
            <w:pPr>
              <w:pStyle w:val="ProductList-Body"/>
              <w:rPr>
                <w:color w:val="58595B" w:themeColor="text1"/>
                <w:sz w:val="16"/>
                <w:szCs w:val="16"/>
              </w:rPr>
            </w:pPr>
            <w:r w:rsidRPr="00D87AEF">
              <w:rPr>
                <w:color w:val="58595B" w:themeColor="text1"/>
                <w:sz w:val="16"/>
                <w:szCs w:val="16"/>
              </w:rPr>
              <w:t>Grupe proizvoda sa Office aplikacijama (uključujući Office pakete, Project Standard i Professional, Visio Standard i Professional), Sistemske grupe proizvoda, CAL za Microsoft Dynamics CRM</w:t>
            </w:r>
            <w:r w:rsidRPr="00D87AEF">
              <w:rPr>
                <w:color w:val="58595B" w:themeColor="text1"/>
                <w:sz w:val="16"/>
                <w:szCs w:val="16"/>
                <w:vertAlign w:val="superscript"/>
              </w:rPr>
              <w:t>1</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rsidTr="00827396">
        <w:trPr>
          <w:trHeight w:val="45"/>
        </w:trPr>
        <w:tc>
          <w:tcPr>
            <w:tcW w:w="9995" w:type="dxa"/>
            <w:shd w:val="clear" w:color="auto" w:fill="FFFFFF"/>
            <w:tcMar>
              <w:top w:w="15" w:type="dxa"/>
              <w:left w:w="108" w:type="dxa"/>
              <w:bottom w:w="0" w:type="dxa"/>
              <w:right w:w="108" w:type="dxa"/>
            </w:tcMar>
          </w:tcPr>
          <w:p w:rsidR="00405B6B" w:rsidRPr="00D87AEF" w:rsidRDefault="00405B6B" w:rsidP="00E16B45">
            <w:pPr>
              <w:pStyle w:val="ProductList-Body"/>
              <w:rPr>
                <w:color w:val="58595B" w:themeColor="text1"/>
                <w:sz w:val="16"/>
                <w:szCs w:val="16"/>
              </w:rPr>
            </w:pPr>
            <w:r w:rsidRPr="00D87AEF">
              <w:rPr>
                <w:rFonts w:eastAsia="Calibri"/>
                <w:color w:val="58595B" w:themeColor="text1"/>
                <w:sz w:val="16"/>
                <w:szCs w:val="16"/>
              </w:rPr>
              <w:t>SQL Server Standard Edition, Windows Server Standard Edition, Microsoft Dynamics CRM Server 2011, Microsoft Dynamics CRM Server 2013</w:t>
            </w:r>
            <w:r w:rsidRPr="00D87AEF">
              <w:rPr>
                <w:sz w:val="16"/>
                <w:szCs w:val="16"/>
              </w:rPr>
              <w:fldChar w:fldCharType="begin"/>
            </w:r>
            <w:r w:rsidRPr="00D87AEF">
              <w:rPr>
                <w:sz w:val="16"/>
                <w:szCs w:val="16"/>
              </w:rPr>
              <w:instrText>XE "Microsoft Dynamics CRM Server 2013"</w:instrText>
            </w:r>
            <w:r w:rsidRPr="00D87AEF">
              <w:rPr>
                <w:sz w:val="16"/>
                <w:szCs w:val="16"/>
              </w:rPr>
              <w:fldChar w:fldCharType="end"/>
            </w:r>
            <w:r w:rsidRPr="00D87AEF">
              <w:rPr>
                <w:rFonts w:eastAsia="Calibri"/>
                <w:color w:val="58595B" w:themeColor="text1"/>
                <w:sz w:val="16"/>
                <w:szCs w:val="16"/>
              </w:rPr>
              <w:t xml:space="preserve">, </w:t>
            </w:r>
            <w:r w:rsidRPr="00D87AEF">
              <w:rPr>
                <w:rFonts w:eastAsia="Calibri"/>
                <w:sz w:val="16"/>
                <w:szCs w:val="16"/>
              </w:rPr>
              <w:t>Microsoft Dynamics CRM Server 2015</w:t>
            </w:r>
            <w:r w:rsidRPr="00D87AEF">
              <w:rPr>
                <w:sz w:val="16"/>
                <w:szCs w:val="16"/>
              </w:rPr>
              <w:fldChar w:fldCharType="begin"/>
            </w:r>
            <w:r w:rsidRPr="00D87AEF">
              <w:rPr>
                <w:sz w:val="16"/>
                <w:szCs w:val="16"/>
              </w:rPr>
              <w:instrText>XE "Microsoft Dynamics CRM Server 2015"</w:instrText>
            </w:r>
            <w:r w:rsidRPr="00D87AEF">
              <w:rPr>
                <w:sz w:val="16"/>
                <w:szCs w:val="16"/>
              </w:rPr>
              <w:fldChar w:fldCharType="end"/>
            </w:r>
            <w:r w:rsidRPr="00D87AEF">
              <w:rPr>
                <w:rFonts w:eastAsia="Calibri"/>
                <w:sz w:val="16"/>
                <w:szCs w:val="16"/>
              </w:rPr>
              <w:t xml:space="preserve">, </w:t>
            </w:r>
            <w:r w:rsidRPr="00D87AEF">
              <w:rPr>
                <w:rFonts w:eastAsia="Calibri"/>
                <w:color w:val="58595B" w:themeColor="text1"/>
                <w:sz w:val="16"/>
                <w:szCs w:val="16"/>
              </w:rPr>
              <w:t>System Center 2012 Standard</w:t>
            </w:r>
            <w:r w:rsidRPr="00D87AEF">
              <w:rPr>
                <w:sz w:val="16"/>
                <w:szCs w:val="16"/>
              </w:rPr>
              <w:fldChar w:fldCharType="begin"/>
            </w:r>
            <w:r w:rsidRPr="00D87AEF">
              <w:rPr>
                <w:sz w:val="16"/>
                <w:szCs w:val="16"/>
              </w:rPr>
              <w:instrText>XE "System Center 2012 Standard"</w:instrText>
            </w:r>
            <w:r w:rsidRPr="00D87AEF">
              <w:rPr>
                <w:sz w:val="16"/>
                <w:szCs w:val="16"/>
              </w:rPr>
              <w:fldChar w:fldCharType="end"/>
            </w:r>
            <w:r w:rsidRPr="00D87AEF">
              <w:rPr>
                <w:rFonts w:eastAsia="Calibri"/>
                <w:color w:val="58595B" w:themeColor="text1"/>
                <w:sz w:val="16"/>
                <w:szCs w:val="16"/>
              </w:rPr>
              <w:t xml:space="preserve"> Server Management License (2 procesora), Visual Studio Professional sa MSDN-om i Visual Studio Test Professional sa MSDN-om</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rsidTr="00827396">
        <w:trPr>
          <w:trHeight w:val="45"/>
        </w:trPr>
        <w:tc>
          <w:tcPr>
            <w:tcW w:w="9995" w:type="dxa"/>
            <w:shd w:val="clear" w:color="auto" w:fill="FFFFFF"/>
            <w:tcMar>
              <w:top w:w="15" w:type="dxa"/>
              <w:left w:w="108" w:type="dxa"/>
              <w:bottom w:w="0" w:type="dxa"/>
              <w:right w:w="108" w:type="dxa"/>
            </w:tcMar>
          </w:tcPr>
          <w:p w:rsidR="00405B6B" w:rsidRPr="00D87AEF" w:rsidRDefault="00405B6B" w:rsidP="00E16B45">
            <w:pPr>
              <w:pStyle w:val="ProductList-Body"/>
              <w:rPr>
                <w:color w:val="58595B" w:themeColor="text1"/>
                <w:sz w:val="16"/>
                <w:szCs w:val="16"/>
              </w:rPr>
            </w:pPr>
            <w:r w:rsidRPr="00D87AEF">
              <w:rPr>
                <w:rFonts w:eastAsia="Calibri"/>
                <w:color w:val="58595B" w:themeColor="text1"/>
                <w:sz w:val="16"/>
                <w:szCs w:val="16"/>
              </w:rPr>
              <w:t xml:space="preserve">SQL Server Enterprise Edition, </w:t>
            </w:r>
            <w:r w:rsidRPr="00D87AEF">
              <w:rPr>
                <w:color w:val="58595B" w:themeColor="text1"/>
                <w:sz w:val="16"/>
                <w:szCs w:val="16"/>
              </w:rPr>
              <w:t xml:space="preserve">SQL Server Business Intelligence, </w:t>
            </w:r>
            <w:r w:rsidRPr="00D87AEF">
              <w:rPr>
                <w:rFonts w:eastAsia="Calibri"/>
                <w:color w:val="58595B" w:themeColor="text1"/>
                <w:sz w:val="16"/>
                <w:szCs w:val="16"/>
              </w:rPr>
              <w:t>Windows Server Enterprise Edition i Visual Studio Premium sa MSDN-om</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rsidTr="00827396">
        <w:trPr>
          <w:trHeight w:val="45"/>
        </w:trPr>
        <w:tc>
          <w:tcPr>
            <w:tcW w:w="9995" w:type="dxa"/>
            <w:shd w:val="clear" w:color="auto" w:fill="FFFFFF"/>
            <w:tcMar>
              <w:top w:w="15" w:type="dxa"/>
              <w:left w:w="108" w:type="dxa"/>
              <w:bottom w:w="0" w:type="dxa"/>
              <w:right w:w="108" w:type="dxa"/>
            </w:tcMar>
          </w:tcPr>
          <w:p w:rsidR="00405B6B" w:rsidRPr="00D87AEF" w:rsidRDefault="00405B6B" w:rsidP="00E16B45">
            <w:pPr>
              <w:pStyle w:val="ProductList-Body"/>
              <w:rPr>
                <w:color w:val="58595B" w:themeColor="text1"/>
                <w:sz w:val="16"/>
                <w:szCs w:val="16"/>
              </w:rPr>
            </w:pPr>
            <w:r w:rsidRPr="00D87AEF">
              <w:rPr>
                <w:rFonts w:eastAsia="Calibri"/>
                <w:color w:val="58595B" w:themeColor="text1"/>
                <w:sz w:val="16"/>
                <w:szCs w:val="16"/>
              </w:rPr>
              <w:t>SQL Server Data Center Edition, SQL Parallel Data Warehouse, Windows Server Data Center Edition, System Center 2012 Datacenter</w:t>
            </w:r>
            <w:r w:rsidRPr="00D87AEF">
              <w:rPr>
                <w:sz w:val="16"/>
                <w:szCs w:val="16"/>
              </w:rPr>
              <w:fldChar w:fldCharType="begin"/>
            </w:r>
            <w:r w:rsidRPr="00D87AEF">
              <w:rPr>
                <w:sz w:val="16"/>
                <w:szCs w:val="16"/>
              </w:rPr>
              <w:instrText>XE "System Center 2012 Datacenter"</w:instrText>
            </w:r>
            <w:r w:rsidRPr="00D87AEF">
              <w:rPr>
                <w:sz w:val="16"/>
                <w:szCs w:val="16"/>
              </w:rPr>
              <w:fldChar w:fldCharType="end"/>
            </w:r>
            <w:r w:rsidRPr="00D87AEF">
              <w:rPr>
                <w:rFonts w:eastAsia="Calibri"/>
                <w:color w:val="58595B" w:themeColor="text1"/>
                <w:sz w:val="16"/>
                <w:szCs w:val="16"/>
              </w:rPr>
              <w:t xml:space="preserve"> Server Management License (2 procesora) i Visual Studio Ultimate sa MSDN-om</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rsidR="00405B6B" w:rsidRPr="00CA772A"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CAL za Microsoft Dynamics CRM Professional računa se kao dva (2) poena</w:t>
      </w:r>
    </w:p>
    <w:p w:rsidR="00405B6B" w:rsidRPr="00CA772A" w:rsidRDefault="00405B6B" w:rsidP="00405B6B">
      <w:pPr>
        <w:pStyle w:val="ProductList-Body"/>
        <w:tabs>
          <w:tab w:val="clear" w:pos="158"/>
          <w:tab w:val="left" w:pos="180"/>
        </w:tabs>
      </w:pPr>
      <w:r>
        <w:rPr>
          <w:i/>
          <w:color w:val="58595B" w:themeColor="text1"/>
          <w:sz w:val="16"/>
          <w:szCs w:val="18"/>
        </w:rPr>
        <w:t>*SA pokriće za Core CAL Suite i SQL CAL računa se kao jedan (1) poen, a SA za pokriće za Enterprise CAL Suite kao dva (2) poena</w:t>
      </w:r>
    </w:p>
    <w:p w:rsidR="00270FD7" w:rsidRPr="00CA772A" w:rsidRDefault="00270FD7" w:rsidP="009A7988">
      <w:pPr>
        <w:pStyle w:val="Heading2"/>
      </w:pPr>
      <w:bookmarkStart w:id="22" w:name="_New_Version_Rights"/>
      <w:bookmarkStart w:id="23" w:name="_Office_Multi_Language"/>
      <w:bookmarkStart w:id="24" w:name="_Office_Online"/>
      <w:bookmarkStart w:id="25" w:name="_Planning_Services"/>
      <w:bookmarkStart w:id="26" w:name="_Usluge_planiranja"/>
      <w:bookmarkStart w:id="27" w:name="_Toc403380303"/>
      <w:bookmarkStart w:id="28" w:name="_Toc416224554"/>
      <w:bookmarkEnd w:id="22"/>
      <w:bookmarkEnd w:id="23"/>
      <w:bookmarkEnd w:id="24"/>
      <w:bookmarkEnd w:id="25"/>
      <w:bookmarkEnd w:id="26"/>
      <w:r>
        <w:t>Usluge planiranja</w:t>
      </w:r>
      <w:bookmarkEnd w:id="27"/>
      <w:bookmarkEnd w:id="28"/>
    </w:p>
    <w:p w:rsidR="00B96105" w:rsidRPr="00CA772A" w:rsidRDefault="00461D21" w:rsidP="00B96105">
      <w:pPr>
        <w:pStyle w:val="ProductList-Body"/>
      </w:pPr>
      <w:r>
        <w:rPr>
          <w:color w:val="58595B" w:themeColor="text1"/>
          <w:szCs w:val="18"/>
        </w:rPr>
        <w:t>Ako ste izabrali članstvo u programu Software Assurance (SAM) u grupama Aplikacija i/ili Servera, ispunjavate uslove za ovu pogodnost.</w:t>
      </w:r>
      <w:r w:rsidR="00B05D4D">
        <w:rPr>
          <w:color w:val="58595B" w:themeColor="text1"/>
          <w:szCs w:val="18"/>
        </w:rPr>
        <w:t xml:space="preserve"> </w:t>
      </w:r>
      <w:r>
        <w:rPr>
          <w:color w:val="58595B" w:themeColor="text1"/>
          <w:szCs w:val="18"/>
        </w:rPr>
        <w:t xml:space="preserve">Pogodnost „Usluge planiranja“ vam pruža unapred određene ponude usluga kao što je opisano na lokaciji </w:t>
      </w:r>
      <w:hyperlink r:id="rId20" w:history="1">
        <w:r>
          <w:rPr>
            <w:rStyle w:val="Hyperlink"/>
          </w:rPr>
          <w:t>http://www.microsoft.com/licensing/software-assurance/planning-services-overview.aspx</w:t>
        </w:r>
      </w:hyperlink>
      <w:r>
        <w:rPr>
          <w:color w:val="58595B" w:themeColor="text1"/>
          <w:szCs w:val="18"/>
        </w:rPr>
        <w:t>.</w:t>
      </w:r>
      <w:r w:rsidR="00B05D4D">
        <w:rPr>
          <w:color w:val="58595B" w:themeColor="text1"/>
          <w:szCs w:val="18"/>
        </w:rPr>
        <w:t xml:space="preserve"> </w:t>
      </w:r>
      <w:r w:rsidRPr="004122F1">
        <w:rPr>
          <w:color w:val="58595B" w:themeColor="text1"/>
          <w:szCs w:val="18"/>
          <w:lang w:val="es-ES"/>
        </w:rPr>
        <w:t xml:space="preserve">Lista dostupnih usluga i povezanih nivoa usluga može da se promeni u bilo kom trenutku. </w:t>
      </w:r>
      <w:r w:rsidRPr="004122F1">
        <w:rPr>
          <w:rFonts w:ascii="Segoe UI" w:hAnsi="Segoe UI"/>
          <w:color w:val="58595B" w:themeColor="text1"/>
          <w:szCs w:val="18"/>
          <w:lang w:val="es-ES"/>
        </w:rPr>
        <w:t xml:space="preserve">Partneri za Usluge planiranja (koje možete da pronađete ovde </w:t>
      </w:r>
      <w:hyperlink r:id="rId21" w:history="1">
        <w:r w:rsidRPr="004122F1">
          <w:rPr>
            <w:rStyle w:val="Hyperlink"/>
            <w:rFonts w:ascii="Segoe UI" w:hAnsi="Segoe UI"/>
            <w:szCs w:val="18"/>
            <w:lang w:val="es-ES"/>
          </w:rPr>
          <w:t>http://directory.partners.extranet.microsoft.com/psbproviders</w:t>
        </w:r>
      </w:hyperlink>
      <w:r w:rsidRPr="004122F1">
        <w:rPr>
          <w:rFonts w:ascii="Segoe UI" w:hAnsi="Segoe UI"/>
          <w:color w:val="58595B" w:themeColor="text1"/>
          <w:szCs w:val="18"/>
          <w:lang w:val="es-ES"/>
        </w:rPr>
        <w:t xml:space="preserve">) </w:t>
      </w:r>
      <w:r w:rsidRPr="004122F1">
        <w:rPr>
          <w:color w:val="58595B" w:themeColor="text1"/>
          <w:szCs w:val="18"/>
          <w:lang w:val="es-ES"/>
        </w:rPr>
        <w:t>će vam na zahtev dati kratak opis dostupnog Obima rada za svaku od gorenavedenih ponuda usluga.</w:t>
      </w:r>
      <w:r w:rsidR="00B05D4D" w:rsidRPr="004122F1">
        <w:rPr>
          <w:color w:val="58595B" w:themeColor="text1"/>
          <w:szCs w:val="18"/>
          <w:lang w:val="es-ES"/>
        </w:rPr>
        <w:t xml:space="preserve"> </w:t>
      </w:r>
      <w:r w:rsidRPr="004122F1">
        <w:rPr>
          <w:color w:val="58595B" w:themeColor="text1"/>
          <w:szCs w:val="18"/>
          <w:lang w:val="es-ES"/>
        </w:rPr>
        <w:t xml:space="preserve">Možete da odaberete jednu ili više dostupnih ponuda i da izaberete neki od dostupnih nivoa usluge do onog broja dana za Usluge planiranja koji je dostupan za date ponude.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270FD7" w:rsidRPr="00690677" w:rsidRDefault="00E85D19" w:rsidP="00270FD7">
      <w:pPr>
        <w:rPr>
          <w:lang w:val="pl-PL"/>
        </w:rPr>
      </w:pPr>
      <w:r>
        <w:rPr>
          <w:color w:val="58595B" w:themeColor="text1"/>
          <w:szCs w:val="18"/>
        </w:rPr>
        <w:t>Kada se kvalifikujete, dobićete određeni broj dana za Usluge planiranja na osnovu broja kvalifikujućih licenci za Office aplikacije, kvalifikujućih licenci za Servere i broja Core CAL, SQL CAL i Enterprise CAL paketa za koje je stečeno SA pokriće.</w:t>
      </w:r>
      <w:r w:rsidR="00B05D4D">
        <w:rPr>
          <w:color w:val="58595B" w:themeColor="text1"/>
          <w:szCs w:val="18"/>
        </w:rPr>
        <w:t xml:space="preserve"> </w:t>
      </w:r>
      <w:r w:rsidRPr="00690677">
        <w:rPr>
          <w:color w:val="58595B" w:themeColor="text1"/>
          <w:szCs w:val="18"/>
          <w:lang w:val="pl-PL"/>
        </w:rPr>
        <w:t xml:space="preserve">Dani koje dobijate za dostupne ponude Usluga planiranja kombinuju se u grupu dana za Usluge planiranja za svaki Nalog za kupovinu. </w:t>
      </w:r>
    </w:p>
    <w:p w:rsidR="00BC043A" w:rsidRPr="00690677" w:rsidRDefault="00BC043A" w:rsidP="00270FD7">
      <w:pPr>
        <w:pStyle w:val="ProductList-Body"/>
        <w:rPr>
          <w:lang w:val="pl-PL"/>
        </w:rPr>
      </w:pPr>
    </w:p>
    <w:p w:rsidR="00270FD7" w:rsidRPr="00690677" w:rsidRDefault="00270FD7" w:rsidP="00270FD7">
      <w:pPr>
        <w:pStyle w:val="ProductList-Body"/>
        <w:rPr>
          <w:lang w:val="pl-PL"/>
        </w:rPr>
      </w:pPr>
      <w:r w:rsidRPr="00690677">
        <w:rPr>
          <w:rFonts w:ascii="Segoe UI" w:hAnsi="Segoe UI"/>
          <w:color w:val="58595B" w:themeColor="text1"/>
          <w:szCs w:val="18"/>
          <w:lang w:val="pl-PL"/>
        </w:rPr>
        <w:lastRenderedPageBreak/>
        <w:t>Broj dana za Usluge planiranja na koje imate pravo zasnovan je na ukupnom broju poena koje ste sakupili preko Naloga za kupovinu, kao što je prikazano u nastavku (pogledajte odeljak „Računanje poena za pogodnosti Software Assurancea za MPSA ugovor“ u ovom dokumentu za detalje o tome kako se računaju poeni za SA pogodnosti):</w:t>
      </w:r>
    </w:p>
    <w:p w:rsidR="00D814DA" w:rsidRPr="00690677" w:rsidRDefault="00D814DA" w:rsidP="00270FD7">
      <w:pPr>
        <w:pStyle w:val="ProductList-Body"/>
        <w:rPr>
          <w:lang w:val="pl-PL"/>
        </w:rPr>
      </w:pPr>
    </w:p>
    <w:tbl>
      <w:tblPr>
        <w:tblW w:w="77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475"/>
      </w:tblGrid>
      <w:tr w:rsidR="00D814DA" w:rsidRPr="005B13F2" w:rsidTr="00357731">
        <w:trPr>
          <w:trHeight w:val="226"/>
          <w:tblHeader/>
        </w:trPr>
        <w:tc>
          <w:tcPr>
            <w:tcW w:w="5265" w:type="dxa"/>
            <w:shd w:val="clear" w:color="auto" w:fill="5F497A" w:themeFill="accent4" w:themeFillShade="BF"/>
            <w:tcMar>
              <w:top w:w="15" w:type="dxa"/>
              <w:left w:w="108" w:type="dxa"/>
              <w:bottom w:w="0" w:type="dxa"/>
              <w:right w:w="108" w:type="dxa"/>
            </w:tcMar>
          </w:tcPr>
          <w:p w:rsidR="00D814DA" w:rsidRPr="00F60776" w:rsidRDefault="00D814DA" w:rsidP="00141526">
            <w:pPr>
              <w:pStyle w:val="ProductList-Body"/>
              <w:spacing w:before="20" w:after="20"/>
              <w:rPr>
                <w:color w:val="FFFFFF" w:themeColor="background1"/>
                <w:szCs w:val="18"/>
                <w:lang w:val="it-IT"/>
              </w:rPr>
            </w:pPr>
            <w:r w:rsidRPr="00F60776">
              <w:rPr>
                <w:color w:val="FFFFFF" w:themeColor="background1"/>
                <w:szCs w:val="18"/>
                <w:lang w:val="it-IT"/>
              </w:rPr>
              <w:t>Poeni za Office aplikacije i/ili Server sa članstvom u programu Software Assurance</w:t>
            </w:r>
          </w:p>
        </w:tc>
        <w:tc>
          <w:tcPr>
            <w:tcW w:w="247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Dani za Usluge planiranja</w:t>
            </w:r>
          </w:p>
        </w:tc>
      </w:tr>
      <w:tr w:rsidR="00D814DA" w:rsidRPr="005B13F2" w:rsidTr="00357731">
        <w:trPr>
          <w:trHeight w:val="127"/>
        </w:trPr>
        <w:tc>
          <w:tcPr>
            <w:tcW w:w="5265" w:type="dxa"/>
            <w:shd w:val="clear" w:color="auto" w:fill="FFFFFF"/>
            <w:tcMar>
              <w:top w:w="15" w:type="dxa"/>
              <w:left w:w="108" w:type="dxa"/>
              <w:bottom w:w="0" w:type="dxa"/>
              <w:right w:w="108" w:type="dxa"/>
            </w:tcMar>
          </w:tcPr>
          <w:p w:rsidR="00D814DA" w:rsidRPr="00D814DA" w:rsidRDefault="00D814DA" w:rsidP="00141526">
            <w:pPr>
              <w:pStyle w:val="ProductList-Body"/>
              <w:rPr>
                <w:color w:val="58595B" w:themeColor="text1"/>
                <w:szCs w:val="18"/>
              </w:rPr>
            </w:pPr>
            <w:r>
              <w:rPr>
                <w:color w:val="58595B" w:themeColor="text1"/>
                <w:szCs w:val="18"/>
              </w:rPr>
              <w:t>200</w:t>
            </w:r>
            <w:r w:rsidR="00357731">
              <w:rPr>
                <w:color w:val="58595B" w:themeColor="text1"/>
                <w:szCs w:val="18"/>
              </w:rPr>
              <w:t xml:space="preserve"> – </w:t>
            </w:r>
            <w:r>
              <w:rPr>
                <w:color w:val="58595B" w:themeColor="text1"/>
                <w:szCs w:val="18"/>
              </w:rPr>
              <w:t>499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rsidTr="00357731">
        <w:trPr>
          <w:trHeight w:val="45"/>
        </w:trPr>
        <w:tc>
          <w:tcPr>
            <w:tcW w:w="5265" w:type="dxa"/>
            <w:shd w:val="clear" w:color="auto" w:fill="FFFFFF"/>
            <w:tcMar>
              <w:top w:w="15" w:type="dxa"/>
              <w:left w:w="108" w:type="dxa"/>
              <w:bottom w:w="0" w:type="dxa"/>
              <w:right w:w="108" w:type="dxa"/>
            </w:tcMar>
          </w:tcPr>
          <w:p w:rsidR="00D814DA" w:rsidRPr="00D814DA" w:rsidRDefault="00D814DA" w:rsidP="00A63A76">
            <w:pPr>
              <w:pStyle w:val="ProductList-Body"/>
              <w:rPr>
                <w:color w:val="58595B" w:themeColor="text1"/>
                <w:szCs w:val="18"/>
              </w:rPr>
            </w:pPr>
            <w:r>
              <w:rPr>
                <w:color w:val="58595B" w:themeColor="text1"/>
                <w:szCs w:val="18"/>
              </w:rPr>
              <w:t>500</w:t>
            </w:r>
            <w:r w:rsidR="00357731">
              <w:rPr>
                <w:color w:val="58595B" w:themeColor="text1"/>
                <w:szCs w:val="18"/>
              </w:rPr>
              <w:t xml:space="preserve"> – </w:t>
            </w:r>
            <w:r>
              <w:rPr>
                <w:color w:val="58595B" w:themeColor="text1"/>
                <w:szCs w:val="18"/>
              </w:rPr>
              <w:t>1</w:t>
            </w:r>
            <w:r w:rsidR="00A63A76">
              <w:rPr>
                <w:color w:val="58595B" w:themeColor="text1"/>
                <w:szCs w:val="18"/>
              </w:rPr>
              <w:t>.</w:t>
            </w:r>
            <w:r>
              <w:rPr>
                <w:color w:val="58595B" w:themeColor="text1"/>
                <w:szCs w:val="18"/>
              </w:rPr>
              <w:t>999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rsidTr="00357731">
        <w:trPr>
          <w:trHeight w:val="45"/>
        </w:trPr>
        <w:tc>
          <w:tcPr>
            <w:tcW w:w="5265" w:type="dxa"/>
            <w:shd w:val="clear" w:color="auto" w:fill="FFFFFF"/>
            <w:tcMar>
              <w:top w:w="15" w:type="dxa"/>
              <w:left w:w="108" w:type="dxa"/>
              <w:bottom w:w="0" w:type="dxa"/>
              <w:right w:w="108" w:type="dxa"/>
            </w:tcMar>
          </w:tcPr>
          <w:p w:rsidR="00D814DA" w:rsidRPr="00D814DA" w:rsidRDefault="00D814DA" w:rsidP="00A63A76">
            <w:pPr>
              <w:pStyle w:val="ProductList-Body"/>
              <w:rPr>
                <w:color w:val="58595B" w:themeColor="text1"/>
                <w:szCs w:val="18"/>
              </w:rPr>
            </w:pPr>
            <w:r>
              <w:rPr>
                <w:color w:val="58595B" w:themeColor="text1"/>
                <w:szCs w:val="18"/>
              </w:rPr>
              <w:t>2</w:t>
            </w:r>
            <w:r w:rsidR="00A63A76">
              <w:rPr>
                <w:color w:val="58595B" w:themeColor="text1"/>
                <w:szCs w:val="18"/>
              </w:rPr>
              <w:t>.</w:t>
            </w:r>
            <w:r>
              <w:rPr>
                <w:color w:val="58595B" w:themeColor="text1"/>
                <w:szCs w:val="18"/>
              </w:rPr>
              <w:t>000</w:t>
            </w:r>
            <w:r w:rsidR="00357731">
              <w:rPr>
                <w:color w:val="58595B" w:themeColor="text1"/>
                <w:szCs w:val="18"/>
              </w:rPr>
              <w:t xml:space="preserve"> – </w:t>
            </w:r>
            <w:r>
              <w:rPr>
                <w:color w:val="58595B" w:themeColor="text1"/>
                <w:szCs w:val="18"/>
              </w:rPr>
              <w:t>3</w:t>
            </w:r>
            <w:r w:rsidR="00A63A76">
              <w:rPr>
                <w:color w:val="58595B" w:themeColor="text1"/>
                <w:szCs w:val="18"/>
              </w:rPr>
              <w:t>.</w:t>
            </w:r>
            <w:r>
              <w:rPr>
                <w:color w:val="58595B" w:themeColor="text1"/>
                <w:szCs w:val="18"/>
              </w:rPr>
              <w:t>999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rsidTr="00357731">
        <w:trPr>
          <w:trHeight w:val="45"/>
        </w:trPr>
        <w:tc>
          <w:tcPr>
            <w:tcW w:w="5265" w:type="dxa"/>
            <w:shd w:val="clear" w:color="auto" w:fill="FFFFFF"/>
            <w:tcMar>
              <w:top w:w="15" w:type="dxa"/>
              <w:left w:w="108" w:type="dxa"/>
              <w:bottom w:w="0" w:type="dxa"/>
              <w:right w:w="108" w:type="dxa"/>
            </w:tcMar>
          </w:tcPr>
          <w:p w:rsidR="00D814DA" w:rsidRPr="00D814DA" w:rsidRDefault="00D814DA" w:rsidP="00A63A76">
            <w:pPr>
              <w:pStyle w:val="ProductList-Body"/>
              <w:rPr>
                <w:color w:val="58595B" w:themeColor="text1"/>
                <w:szCs w:val="18"/>
              </w:rPr>
            </w:pPr>
            <w:r>
              <w:rPr>
                <w:color w:val="58595B" w:themeColor="text1"/>
                <w:szCs w:val="18"/>
              </w:rPr>
              <w:t>4</w:t>
            </w:r>
            <w:r w:rsidR="00A63A76">
              <w:rPr>
                <w:color w:val="58595B" w:themeColor="text1"/>
                <w:szCs w:val="18"/>
              </w:rPr>
              <w:t>.</w:t>
            </w:r>
            <w:r>
              <w:rPr>
                <w:color w:val="58595B" w:themeColor="text1"/>
                <w:szCs w:val="18"/>
              </w:rPr>
              <w:t>000 – 29</w:t>
            </w:r>
            <w:r w:rsidR="00A63A76">
              <w:rPr>
                <w:color w:val="58595B" w:themeColor="text1"/>
                <w:szCs w:val="18"/>
              </w:rPr>
              <w:t>.</w:t>
            </w:r>
            <w:r>
              <w:rPr>
                <w:color w:val="58595B" w:themeColor="text1"/>
                <w:szCs w:val="18"/>
              </w:rPr>
              <w:t>999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rsidTr="00357731">
        <w:trPr>
          <w:trHeight w:val="45"/>
        </w:trPr>
        <w:tc>
          <w:tcPr>
            <w:tcW w:w="5265" w:type="dxa"/>
            <w:shd w:val="clear" w:color="auto" w:fill="FFFFFF"/>
            <w:tcMar>
              <w:top w:w="15" w:type="dxa"/>
              <w:left w:w="108" w:type="dxa"/>
              <w:bottom w:w="0" w:type="dxa"/>
              <w:right w:w="108" w:type="dxa"/>
            </w:tcMar>
          </w:tcPr>
          <w:p w:rsidR="00D814DA" w:rsidRPr="00D814DA" w:rsidRDefault="00D814DA" w:rsidP="00A63A76">
            <w:pPr>
              <w:pStyle w:val="ProductList-Body"/>
              <w:rPr>
                <w:color w:val="58595B" w:themeColor="text1"/>
                <w:szCs w:val="18"/>
              </w:rPr>
            </w:pPr>
            <w:r>
              <w:rPr>
                <w:color w:val="58595B" w:themeColor="text1"/>
                <w:szCs w:val="18"/>
              </w:rPr>
              <w:t>30</w:t>
            </w:r>
            <w:r w:rsidR="00A63A76">
              <w:rPr>
                <w:color w:val="58595B" w:themeColor="text1"/>
                <w:szCs w:val="18"/>
              </w:rPr>
              <w:t>.</w:t>
            </w:r>
            <w:r>
              <w:rPr>
                <w:color w:val="58595B" w:themeColor="text1"/>
                <w:szCs w:val="18"/>
              </w:rPr>
              <w:t>000 – 49</w:t>
            </w:r>
            <w:r w:rsidR="00A63A76">
              <w:rPr>
                <w:color w:val="58595B" w:themeColor="text1"/>
                <w:szCs w:val="18"/>
              </w:rPr>
              <w:t>.</w:t>
            </w:r>
            <w:r>
              <w:rPr>
                <w:color w:val="58595B" w:themeColor="text1"/>
                <w:szCs w:val="18"/>
              </w:rPr>
              <w:t>999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rsidTr="00357731">
        <w:trPr>
          <w:trHeight w:val="45"/>
        </w:trPr>
        <w:tc>
          <w:tcPr>
            <w:tcW w:w="5265" w:type="dxa"/>
            <w:shd w:val="clear" w:color="auto" w:fill="FFFFFF"/>
            <w:tcMar>
              <w:top w:w="15" w:type="dxa"/>
              <w:left w:w="108" w:type="dxa"/>
              <w:bottom w:w="0" w:type="dxa"/>
              <w:right w:w="108" w:type="dxa"/>
            </w:tcMar>
          </w:tcPr>
          <w:p w:rsidR="00D814DA" w:rsidRPr="00D814DA" w:rsidRDefault="00D814DA" w:rsidP="00A63A76">
            <w:pPr>
              <w:pStyle w:val="ProductList-Body"/>
              <w:rPr>
                <w:color w:val="58595B" w:themeColor="text1"/>
                <w:szCs w:val="18"/>
              </w:rPr>
            </w:pPr>
            <w:r>
              <w:rPr>
                <w:color w:val="58595B" w:themeColor="text1"/>
                <w:szCs w:val="18"/>
              </w:rPr>
              <w:t>50</w:t>
            </w:r>
            <w:r w:rsidR="00A63A76">
              <w:rPr>
                <w:color w:val="58595B" w:themeColor="text1"/>
                <w:szCs w:val="18"/>
              </w:rPr>
              <w:t>.</w:t>
            </w:r>
            <w:r>
              <w:rPr>
                <w:color w:val="58595B" w:themeColor="text1"/>
                <w:szCs w:val="18"/>
              </w:rPr>
              <w:t>000 – 99</w:t>
            </w:r>
            <w:r w:rsidR="00A63A76">
              <w:rPr>
                <w:color w:val="58595B" w:themeColor="text1"/>
                <w:szCs w:val="18"/>
              </w:rPr>
              <w:t>.</w:t>
            </w:r>
            <w:r>
              <w:rPr>
                <w:color w:val="58595B" w:themeColor="text1"/>
                <w:szCs w:val="18"/>
              </w:rPr>
              <w:t>999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rsidTr="00357731">
        <w:trPr>
          <w:trHeight w:val="45"/>
        </w:trPr>
        <w:tc>
          <w:tcPr>
            <w:tcW w:w="5265" w:type="dxa"/>
            <w:shd w:val="clear" w:color="auto" w:fill="FFFFFF"/>
            <w:tcMar>
              <w:top w:w="15" w:type="dxa"/>
              <w:left w:w="108" w:type="dxa"/>
              <w:bottom w:w="0" w:type="dxa"/>
              <w:right w:w="108" w:type="dxa"/>
            </w:tcMar>
          </w:tcPr>
          <w:p w:rsidR="00D814DA" w:rsidRPr="00D814DA" w:rsidRDefault="00D814DA" w:rsidP="00A63A76">
            <w:pPr>
              <w:pStyle w:val="ProductList-Body"/>
              <w:rPr>
                <w:color w:val="58595B" w:themeColor="text1"/>
                <w:szCs w:val="18"/>
              </w:rPr>
            </w:pPr>
            <w:r>
              <w:rPr>
                <w:color w:val="58595B" w:themeColor="text1"/>
                <w:szCs w:val="18"/>
              </w:rPr>
              <w:t>100</w:t>
            </w:r>
            <w:r w:rsidR="00A63A76">
              <w:rPr>
                <w:color w:val="58595B" w:themeColor="text1"/>
                <w:szCs w:val="18"/>
              </w:rPr>
              <w:t>.</w:t>
            </w:r>
            <w:r>
              <w:rPr>
                <w:color w:val="58595B" w:themeColor="text1"/>
                <w:szCs w:val="18"/>
              </w:rPr>
              <w:t>000 – 199</w:t>
            </w:r>
            <w:r w:rsidR="00A63A76">
              <w:rPr>
                <w:color w:val="58595B" w:themeColor="text1"/>
                <w:szCs w:val="18"/>
              </w:rPr>
              <w:t>.</w:t>
            </w:r>
            <w:r>
              <w:rPr>
                <w:color w:val="58595B" w:themeColor="text1"/>
                <w:szCs w:val="18"/>
              </w:rPr>
              <w:t>999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rsidTr="00357731">
        <w:trPr>
          <w:trHeight w:val="45"/>
        </w:trPr>
        <w:tc>
          <w:tcPr>
            <w:tcW w:w="5265" w:type="dxa"/>
            <w:shd w:val="clear" w:color="auto" w:fill="FFFFFF"/>
            <w:tcMar>
              <w:top w:w="15" w:type="dxa"/>
              <w:left w:w="108" w:type="dxa"/>
              <w:bottom w:w="0" w:type="dxa"/>
              <w:right w:w="108" w:type="dxa"/>
            </w:tcMar>
          </w:tcPr>
          <w:p w:rsidR="00D814DA" w:rsidRPr="00D814DA" w:rsidRDefault="00D814DA" w:rsidP="00A63A76">
            <w:pPr>
              <w:pStyle w:val="ProductList-Body"/>
              <w:rPr>
                <w:color w:val="58595B" w:themeColor="text1"/>
                <w:szCs w:val="18"/>
              </w:rPr>
            </w:pPr>
            <w:r>
              <w:rPr>
                <w:color w:val="58595B" w:themeColor="text1"/>
                <w:szCs w:val="18"/>
              </w:rPr>
              <w:t>200</w:t>
            </w:r>
            <w:r w:rsidR="00A63A76">
              <w:rPr>
                <w:color w:val="58595B" w:themeColor="text1"/>
                <w:szCs w:val="18"/>
              </w:rPr>
              <w:t>.</w:t>
            </w:r>
            <w:r>
              <w:rPr>
                <w:color w:val="58595B" w:themeColor="text1"/>
                <w:szCs w:val="18"/>
              </w:rPr>
              <w:t>000 – 399</w:t>
            </w:r>
            <w:r w:rsidR="00A63A76">
              <w:rPr>
                <w:color w:val="58595B" w:themeColor="text1"/>
                <w:szCs w:val="18"/>
              </w:rPr>
              <w:t>.</w:t>
            </w:r>
            <w:r>
              <w:rPr>
                <w:color w:val="58595B" w:themeColor="text1"/>
                <w:szCs w:val="18"/>
              </w:rPr>
              <w:t>999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rsidTr="00357731">
        <w:trPr>
          <w:trHeight w:val="45"/>
        </w:trPr>
        <w:tc>
          <w:tcPr>
            <w:tcW w:w="5265" w:type="dxa"/>
            <w:shd w:val="clear" w:color="auto" w:fill="FFFFFF"/>
            <w:tcMar>
              <w:top w:w="15" w:type="dxa"/>
              <w:left w:w="108" w:type="dxa"/>
              <w:bottom w:w="0" w:type="dxa"/>
              <w:right w:w="108" w:type="dxa"/>
            </w:tcMar>
          </w:tcPr>
          <w:p w:rsidR="00D814DA" w:rsidRPr="00D814DA" w:rsidRDefault="00D814DA" w:rsidP="00A63A76">
            <w:pPr>
              <w:pStyle w:val="ProductList-Body"/>
              <w:rPr>
                <w:color w:val="58595B" w:themeColor="text1"/>
                <w:szCs w:val="18"/>
              </w:rPr>
            </w:pPr>
            <w:r>
              <w:rPr>
                <w:color w:val="58595B" w:themeColor="text1"/>
                <w:szCs w:val="18"/>
              </w:rPr>
              <w:t>400</w:t>
            </w:r>
            <w:r w:rsidR="00A63A76">
              <w:rPr>
                <w:color w:val="58595B" w:themeColor="text1"/>
                <w:szCs w:val="18"/>
              </w:rPr>
              <w:t>.</w:t>
            </w:r>
            <w:r>
              <w:rPr>
                <w:color w:val="58595B" w:themeColor="text1"/>
                <w:szCs w:val="18"/>
              </w:rPr>
              <w:t>000 – 599</w:t>
            </w:r>
            <w:r w:rsidR="00A63A76">
              <w:rPr>
                <w:color w:val="58595B" w:themeColor="text1"/>
                <w:szCs w:val="18"/>
              </w:rPr>
              <w:t>.</w:t>
            </w:r>
            <w:r>
              <w:rPr>
                <w:color w:val="58595B" w:themeColor="text1"/>
                <w:szCs w:val="18"/>
              </w:rPr>
              <w:t>999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rsidTr="00357731">
        <w:trPr>
          <w:trHeight w:val="45"/>
        </w:trPr>
        <w:tc>
          <w:tcPr>
            <w:tcW w:w="5265" w:type="dxa"/>
            <w:shd w:val="clear" w:color="auto" w:fill="FFFFFF"/>
            <w:tcMar>
              <w:top w:w="15" w:type="dxa"/>
              <w:left w:w="108" w:type="dxa"/>
              <w:bottom w:w="0" w:type="dxa"/>
              <w:right w:w="108" w:type="dxa"/>
            </w:tcMar>
          </w:tcPr>
          <w:p w:rsidR="00D814DA" w:rsidRPr="00D814DA" w:rsidRDefault="00D814DA" w:rsidP="00A63A76">
            <w:pPr>
              <w:pStyle w:val="ProductList-Body"/>
              <w:rPr>
                <w:color w:val="58595B" w:themeColor="text1"/>
                <w:szCs w:val="18"/>
              </w:rPr>
            </w:pPr>
            <w:r>
              <w:rPr>
                <w:color w:val="58595B" w:themeColor="text1"/>
                <w:szCs w:val="18"/>
              </w:rPr>
              <w:t>600</w:t>
            </w:r>
            <w:r w:rsidR="00A63A76">
              <w:rPr>
                <w:color w:val="58595B" w:themeColor="text1"/>
                <w:szCs w:val="18"/>
              </w:rPr>
              <w:t>.</w:t>
            </w:r>
            <w:r>
              <w:rPr>
                <w:color w:val="58595B" w:themeColor="text1"/>
                <w:szCs w:val="18"/>
              </w:rPr>
              <w:t>000 +</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75</w:t>
            </w:r>
          </w:p>
        </w:tc>
      </w:tr>
    </w:tbl>
    <w:p w:rsidR="00D814DA" w:rsidRPr="00CA772A" w:rsidRDefault="00D814DA" w:rsidP="00D814DA">
      <w:pPr>
        <w:pStyle w:val="ProductList-Body"/>
      </w:pPr>
    </w:p>
    <w:tbl>
      <w:tblPr>
        <w:tblW w:w="77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475"/>
      </w:tblGrid>
      <w:tr w:rsidR="00D814DA" w:rsidRPr="005B13F2" w:rsidTr="00357731">
        <w:trPr>
          <w:trHeight w:val="172"/>
          <w:tblHeader/>
        </w:trPr>
        <w:tc>
          <w:tcPr>
            <w:tcW w:w="5265" w:type="dxa"/>
            <w:shd w:val="clear" w:color="auto" w:fill="5F497A" w:themeFill="accent4" w:themeFillShade="BF"/>
            <w:tcMar>
              <w:top w:w="15" w:type="dxa"/>
              <w:left w:w="108" w:type="dxa"/>
              <w:bottom w:w="0" w:type="dxa"/>
              <w:right w:w="108" w:type="dxa"/>
            </w:tcMar>
          </w:tcPr>
          <w:p w:rsidR="00D814DA" w:rsidRPr="00690677" w:rsidRDefault="00D814DA" w:rsidP="00141526">
            <w:pPr>
              <w:pStyle w:val="ProductList-Body"/>
              <w:spacing w:before="20" w:after="20"/>
              <w:rPr>
                <w:color w:val="FFFFFF" w:themeColor="background1"/>
                <w:szCs w:val="18"/>
                <w:lang w:val="fr-FR"/>
              </w:rPr>
            </w:pPr>
            <w:r w:rsidRPr="00690677">
              <w:rPr>
                <w:color w:val="FFFFFF" w:themeColor="background1"/>
                <w:szCs w:val="18"/>
                <w:lang w:val="fr-FR"/>
              </w:rPr>
              <w:t>Poeni za CAL Suites sa članstvom u programu Software Assurance</w:t>
            </w:r>
          </w:p>
        </w:tc>
        <w:tc>
          <w:tcPr>
            <w:tcW w:w="247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Dani za Usluge planiranja </w:t>
            </w:r>
          </w:p>
        </w:tc>
      </w:tr>
      <w:tr w:rsidR="00D814DA" w:rsidRPr="005B13F2" w:rsidTr="00357731">
        <w:trPr>
          <w:trHeight w:val="235"/>
        </w:trPr>
        <w:tc>
          <w:tcPr>
            <w:tcW w:w="5265" w:type="dxa"/>
            <w:shd w:val="clear" w:color="auto" w:fill="FFFFFF"/>
            <w:tcMar>
              <w:top w:w="15" w:type="dxa"/>
              <w:left w:w="108" w:type="dxa"/>
              <w:bottom w:w="0" w:type="dxa"/>
              <w:right w:w="108" w:type="dxa"/>
            </w:tcMar>
          </w:tcPr>
          <w:p w:rsidR="00D814DA" w:rsidRPr="00C144DF" w:rsidRDefault="00D814DA" w:rsidP="00A63A76">
            <w:pPr>
              <w:pStyle w:val="ProductList-Body"/>
              <w:rPr>
                <w:rFonts w:cstheme="minorHAnsi"/>
                <w:color w:val="58595B" w:themeColor="text1"/>
                <w:szCs w:val="18"/>
              </w:rPr>
            </w:pPr>
            <w:r>
              <w:rPr>
                <w:rFonts w:cstheme="minorHAnsi"/>
                <w:color w:val="58595B" w:themeColor="text1"/>
                <w:szCs w:val="18"/>
              </w:rPr>
              <w:t>200</w:t>
            </w:r>
            <w:r w:rsidR="008079FF">
              <w:rPr>
                <w:color w:val="58595B" w:themeColor="text1"/>
                <w:szCs w:val="18"/>
              </w:rPr>
              <w:t xml:space="preserve"> – </w:t>
            </w:r>
            <w:r>
              <w:rPr>
                <w:rFonts w:cstheme="minorHAnsi"/>
                <w:color w:val="58595B" w:themeColor="text1"/>
                <w:szCs w:val="18"/>
              </w:rPr>
              <w:t>3</w:t>
            </w:r>
            <w:r w:rsidR="00A63A76">
              <w:rPr>
                <w:rFonts w:cstheme="minorHAnsi"/>
                <w:color w:val="58595B" w:themeColor="text1"/>
                <w:szCs w:val="18"/>
              </w:rPr>
              <w:t>.</w:t>
            </w:r>
            <w:r>
              <w:rPr>
                <w:rFonts w:cstheme="minorHAnsi"/>
                <w:color w:val="58595B" w:themeColor="text1"/>
                <w:szCs w:val="18"/>
              </w:rPr>
              <w:t>999</w:t>
            </w:r>
          </w:p>
        </w:tc>
        <w:tc>
          <w:tcPr>
            <w:tcW w:w="2475"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rsidTr="00357731">
        <w:trPr>
          <w:trHeight w:val="55"/>
        </w:trPr>
        <w:tc>
          <w:tcPr>
            <w:tcW w:w="5265" w:type="dxa"/>
            <w:shd w:val="clear" w:color="auto" w:fill="FFFFFF"/>
            <w:tcMar>
              <w:top w:w="15" w:type="dxa"/>
              <w:left w:w="108" w:type="dxa"/>
              <w:bottom w:w="0" w:type="dxa"/>
              <w:right w:w="108" w:type="dxa"/>
            </w:tcMar>
          </w:tcPr>
          <w:p w:rsidR="00D814DA" w:rsidRPr="00C144DF" w:rsidRDefault="00D814DA" w:rsidP="00A63A76">
            <w:pPr>
              <w:pStyle w:val="ProductList-Body"/>
              <w:rPr>
                <w:rFonts w:cstheme="minorHAnsi"/>
                <w:color w:val="58595B" w:themeColor="text1"/>
                <w:szCs w:val="18"/>
              </w:rPr>
            </w:pPr>
            <w:r>
              <w:rPr>
                <w:rFonts w:cstheme="minorHAnsi"/>
                <w:color w:val="58595B" w:themeColor="text1"/>
                <w:szCs w:val="18"/>
              </w:rPr>
              <w:t>4</w:t>
            </w:r>
            <w:r w:rsidR="00A63A76">
              <w:rPr>
                <w:rFonts w:cstheme="minorHAnsi"/>
                <w:color w:val="58595B" w:themeColor="text1"/>
                <w:szCs w:val="18"/>
              </w:rPr>
              <w:t>.</w:t>
            </w:r>
            <w:r>
              <w:rPr>
                <w:rFonts w:cstheme="minorHAnsi"/>
                <w:color w:val="58595B" w:themeColor="text1"/>
                <w:szCs w:val="18"/>
              </w:rPr>
              <w:t>000 – 9</w:t>
            </w:r>
            <w:r w:rsidR="00A63A76">
              <w:rPr>
                <w:rFonts w:cstheme="minorHAnsi"/>
                <w:color w:val="58595B" w:themeColor="text1"/>
                <w:szCs w:val="18"/>
              </w:rPr>
              <w:t>.</w:t>
            </w:r>
            <w:r>
              <w:rPr>
                <w:rFonts w:cstheme="minorHAnsi"/>
                <w:color w:val="58595B" w:themeColor="text1"/>
                <w:szCs w:val="18"/>
              </w:rPr>
              <w:t>999</w:t>
            </w:r>
          </w:p>
        </w:tc>
        <w:tc>
          <w:tcPr>
            <w:tcW w:w="2475"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rsidTr="00357731">
        <w:trPr>
          <w:trHeight w:val="45"/>
        </w:trPr>
        <w:tc>
          <w:tcPr>
            <w:tcW w:w="5265" w:type="dxa"/>
            <w:shd w:val="clear" w:color="auto" w:fill="FFFFFF"/>
            <w:tcMar>
              <w:top w:w="15" w:type="dxa"/>
              <w:left w:w="108" w:type="dxa"/>
              <w:bottom w:w="0" w:type="dxa"/>
              <w:right w:w="108" w:type="dxa"/>
            </w:tcMar>
          </w:tcPr>
          <w:p w:rsidR="00D814DA" w:rsidRPr="00C144DF" w:rsidRDefault="00D814DA" w:rsidP="00A63A76">
            <w:pPr>
              <w:pStyle w:val="ProductList-Body"/>
              <w:rPr>
                <w:rFonts w:cstheme="minorHAnsi"/>
                <w:color w:val="58595B" w:themeColor="text1"/>
                <w:szCs w:val="18"/>
              </w:rPr>
            </w:pPr>
            <w:r>
              <w:rPr>
                <w:rFonts w:cstheme="minorHAnsi"/>
                <w:color w:val="58595B" w:themeColor="text1"/>
                <w:szCs w:val="18"/>
              </w:rPr>
              <w:t>10</w:t>
            </w:r>
            <w:r w:rsidR="00A63A76">
              <w:rPr>
                <w:rFonts w:cstheme="minorHAnsi"/>
                <w:color w:val="58595B" w:themeColor="text1"/>
                <w:szCs w:val="18"/>
              </w:rPr>
              <w:t>.</w:t>
            </w:r>
            <w:r>
              <w:rPr>
                <w:rFonts w:cstheme="minorHAnsi"/>
                <w:color w:val="58595B" w:themeColor="text1"/>
                <w:szCs w:val="18"/>
              </w:rPr>
              <w:t>000 – 99</w:t>
            </w:r>
            <w:r w:rsidR="00A63A76">
              <w:rPr>
                <w:rFonts w:cstheme="minorHAnsi"/>
                <w:color w:val="58595B" w:themeColor="text1"/>
                <w:szCs w:val="18"/>
              </w:rPr>
              <w:t>.</w:t>
            </w:r>
            <w:r>
              <w:rPr>
                <w:rFonts w:cstheme="minorHAnsi"/>
                <w:color w:val="58595B" w:themeColor="text1"/>
                <w:szCs w:val="18"/>
              </w:rPr>
              <w:t>999</w:t>
            </w:r>
          </w:p>
        </w:tc>
        <w:tc>
          <w:tcPr>
            <w:tcW w:w="2475"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rsidTr="00357731">
        <w:trPr>
          <w:trHeight w:val="45"/>
        </w:trPr>
        <w:tc>
          <w:tcPr>
            <w:tcW w:w="5265" w:type="dxa"/>
            <w:shd w:val="clear" w:color="auto" w:fill="FFFFFF"/>
            <w:tcMar>
              <w:top w:w="15" w:type="dxa"/>
              <w:left w:w="108" w:type="dxa"/>
              <w:bottom w:w="0" w:type="dxa"/>
              <w:right w:w="108" w:type="dxa"/>
            </w:tcMar>
          </w:tcPr>
          <w:p w:rsidR="00D814DA" w:rsidRPr="00C144DF" w:rsidRDefault="00D814DA" w:rsidP="00A63A76">
            <w:pPr>
              <w:pStyle w:val="ProductList-Body"/>
              <w:rPr>
                <w:rFonts w:cstheme="minorHAnsi"/>
                <w:color w:val="58595B" w:themeColor="text1"/>
                <w:szCs w:val="18"/>
              </w:rPr>
            </w:pPr>
            <w:r>
              <w:rPr>
                <w:rFonts w:cstheme="minorHAnsi"/>
                <w:color w:val="58595B" w:themeColor="text1"/>
                <w:szCs w:val="18"/>
              </w:rPr>
              <w:t>100</w:t>
            </w:r>
            <w:r w:rsidR="00A63A76">
              <w:rPr>
                <w:rFonts w:cstheme="minorHAnsi"/>
                <w:color w:val="58595B" w:themeColor="text1"/>
                <w:szCs w:val="18"/>
              </w:rPr>
              <w:t>.</w:t>
            </w:r>
            <w:r>
              <w:rPr>
                <w:rFonts w:cstheme="minorHAnsi"/>
                <w:color w:val="58595B" w:themeColor="text1"/>
                <w:szCs w:val="18"/>
              </w:rPr>
              <w:t>000 – 299</w:t>
            </w:r>
            <w:r w:rsidR="00A63A76">
              <w:rPr>
                <w:rFonts w:cstheme="minorHAnsi"/>
                <w:color w:val="58595B" w:themeColor="text1"/>
                <w:szCs w:val="18"/>
              </w:rPr>
              <w:t>.</w:t>
            </w:r>
            <w:r>
              <w:rPr>
                <w:rFonts w:cstheme="minorHAnsi"/>
                <w:color w:val="58595B" w:themeColor="text1"/>
                <w:szCs w:val="18"/>
              </w:rPr>
              <w:t>999</w:t>
            </w:r>
          </w:p>
        </w:tc>
        <w:tc>
          <w:tcPr>
            <w:tcW w:w="2475"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rsidTr="00357731">
        <w:trPr>
          <w:trHeight w:val="36"/>
        </w:trPr>
        <w:tc>
          <w:tcPr>
            <w:tcW w:w="5265" w:type="dxa"/>
            <w:shd w:val="clear" w:color="auto" w:fill="FFFFFF"/>
            <w:tcMar>
              <w:top w:w="15" w:type="dxa"/>
              <w:left w:w="108" w:type="dxa"/>
              <w:bottom w:w="0" w:type="dxa"/>
              <w:right w:w="108" w:type="dxa"/>
            </w:tcMar>
          </w:tcPr>
          <w:p w:rsidR="00D814DA" w:rsidRPr="00C144DF" w:rsidRDefault="00D814DA" w:rsidP="00A63A76">
            <w:pPr>
              <w:pStyle w:val="ProductList-Body"/>
              <w:rPr>
                <w:rFonts w:cstheme="minorHAnsi"/>
                <w:color w:val="58595B" w:themeColor="text1"/>
                <w:szCs w:val="18"/>
              </w:rPr>
            </w:pPr>
            <w:r>
              <w:rPr>
                <w:rFonts w:cstheme="minorHAnsi"/>
                <w:color w:val="58595B" w:themeColor="text1"/>
                <w:szCs w:val="18"/>
              </w:rPr>
              <w:t>300</w:t>
            </w:r>
            <w:r w:rsidR="00A63A76">
              <w:rPr>
                <w:rFonts w:cstheme="minorHAnsi"/>
                <w:color w:val="58595B" w:themeColor="text1"/>
                <w:szCs w:val="18"/>
              </w:rPr>
              <w:t>.</w:t>
            </w:r>
            <w:r>
              <w:rPr>
                <w:rFonts w:cstheme="minorHAnsi"/>
                <w:color w:val="58595B" w:themeColor="text1"/>
                <w:szCs w:val="18"/>
              </w:rPr>
              <w:t>000 – 599</w:t>
            </w:r>
            <w:r w:rsidR="00A63A76">
              <w:rPr>
                <w:rFonts w:cstheme="minorHAnsi"/>
                <w:color w:val="58595B" w:themeColor="text1"/>
                <w:szCs w:val="18"/>
              </w:rPr>
              <w:t>.</w:t>
            </w:r>
            <w:r>
              <w:rPr>
                <w:rFonts w:cstheme="minorHAnsi"/>
                <w:color w:val="58595B" w:themeColor="text1"/>
                <w:szCs w:val="18"/>
              </w:rPr>
              <w:t>999</w:t>
            </w:r>
          </w:p>
        </w:tc>
        <w:tc>
          <w:tcPr>
            <w:tcW w:w="2475"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rsidTr="00357731">
        <w:trPr>
          <w:trHeight w:val="45"/>
        </w:trPr>
        <w:tc>
          <w:tcPr>
            <w:tcW w:w="5265" w:type="dxa"/>
            <w:shd w:val="clear" w:color="auto" w:fill="FFFFFF"/>
            <w:tcMar>
              <w:top w:w="15" w:type="dxa"/>
              <w:left w:w="108" w:type="dxa"/>
              <w:bottom w:w="0" w:type="dxa"/>
              <w:right w:w="108" w:type="dxa"/>
            </w:tcMar>
          </w:tcPr>
          <w:p w:rsidR="00D814DA" w:rsidRPr="00C144DF" w:rsidRDefault="00D814DA" w:rsidP="00A63A76">
            <w:pPr>
              <w:pStyle w:val="ProductList-Body"/>
              <w:rPr>
                <w:rFonts w:cstheme="minorHAnsi"/>
                <w:color w:val="58595B" w:themeColor="text1"/>
                <w:szCs w:val="18"/>
              </w:rPr>
            </w:pPr>
            <w:r>
              <w:rPr>
                <w:rFonts w:cstheme="minorHAnsi"/>
                <w:color w:val="58595B" w:themeColor="text1"/>
                <w:szCs w:val="18"/>
              </w:rPr>
              <w:t>600</w:t>
            </w:r>
            <w:r w:rsidR="00A63A76">
              <w:rPr>
                <w:rFonts w:cstheme="minorHAnsi"/>
                <w:color w:val="58595B" w:themeColor="text1"/>
                <w:szCs w:val="18"/>
              </w:rPr>
              <w:t>.</w:t>
            </w:r>
            <w:r>
              <w:rPr>
                <w:rFonts w:cstheme="minorHAnsi"/>
                <w:color w:val="58595B" w:themeColor="text1"/>
                <w:szCs w:val="18"/>
              </w:rPr>
              <w:t>000 +</w:t>
            </w:r>
          </w:p>
        </w:tc>
        <w:tc>
          <w:tcPr>
            <w:tcW w:w="2475"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rsidR="003E081A" w:rsidRPr="00CA772A" w:rsidRDefault="003E081A" w:rsidP="003E081A">
      <w:pPr>
        <w:pStyle w:val="Thirdheading"/>
        <w:rPr>
          <w:rFonts w:eastAsiaTheme="majorEastAsia"/>
        </w:rPr>
      </w:pPr>
      <w:r>
        <w:rPr>
          <w:rFonts w:eastAsiaTheme="majorEastAsia" w:cstheme="majorBidi"/>
          <w:b/>
          <w:bCs/>
          <w:color w:val="8064A2" w:themeColor="accent4"/>
          <w:sz w:val="18"/>
          <w:szCs w:val="18"/>
        </w:rPr>
        <w:t>Korišćenje dana za Usluge planiranja</w:t>
      </w:r>
    </w:p>
    <w:p w:rsidR="007B5219" w:rsidRPr="004122F1" w:rsidRDefault="00120E85" w:rsidP="007B5219">
      <w:pPr>
        <w:pStyle w:val="ListParagraph"/>
        <w:numPr>
          <w:ilvl w:val="0"/>
          <w:numId w:val="16"/>
        </w:numPr>
        <w:rPr>
          <w:lang w:val="es-ES"/>
        </w:rPr>
      </w:pPr>
      <w:r w:rsidRPr="004122F1">
        <w:rPr>
          <w:rFonts w:eastAsia="Times New Roman" w:cs="Times New Roman"/>
          <w:color w:val="505050"/>
          <w:szCs w:val="20"/>
          <w:lang w:val="es-ES"/>
        </w:rPr>
        <w:t>Listu Microsoft partnera za Usluge planiranja možete da pronađete ovde:</w:t>
      </w:r>
      <w:r w:rsidRPr="004122F1">
        <w:rPr>
          <w:color w:val="505050"/>
          <w:szCs w:val="20"/>
          <w:lang w:val="es-ES"/>
        </w:rPr>
        <w:t xml:space="preserve"> </w:t>
      </w:r>
      <w:hyperlink r:id="rId22" w:history="1">
        <w:r w:rsidRPr="004122F1">
          <w:rPr>
            <w:rStyle w:val="Hyperlink"/>
            <w:rFonts w:eastAsia="Times New Roman" w:cs="Times New Roman"/>
            <w:szCs w:val="20"/>
            <w:lang w:val="es-ES"/>
          </w:rPr>
          <w:t>http://directory.partners.extranet.microsoft.com/psbproviders</w:t>
        </w:r>
      </w:hyperlink>
      <w:r w:rsidR="00B05D4D" w:rsidRPr="004122F1">
        <w:rPr>
          <w:rFonts w:eastAsia="Times New Roman" w:cs="Times New Roman"/>
          <w:color w:val="505050"/>
          <w:szCs w:val="20"/>
          <w:lang w:val="es-ES"/>
        </w:rPr>
        <w:t xml:space="preserve"> </w:t>
      </w:r>
    </w:p>
    <w:p w:rsidR="00E85D19" w:rsidRPr="004122F1" w:rsidRDefault="005F07A3" w:rsidP="007B5219">
      <w:pPr>
        <w:pStyle w:val="BodyText"/>
        <w:numPr>
          <w:ilvl w:val="0"/>
          <w:numId w:val="16"/>
        </w:numPr>
        <w:spacing w:after="0"/>
        <w:rPr>
          <w:lang w:val="es-ES"/>
        </w:rPr>
      </w:pPr>
      <w:r w:rsidRPr="004122F1">
        <w:rPr>
          <w:lang w:val="es-ES"/>
        </w:rPr>
        <w:t>Usluge planiranja se mogu pružiti preko kvalifikovanih Microsoft partnera ili Microsoft usluga konsaltinga.</w:t>
      </w:r>
      <w:r w:rsidR="00B05D4D" w:rsidRPr="004122F1">
        <w:rPr>
          <w:lang w:val="es-ES"/>
        </w:rPr>
        <w:t xml:space="preserve"> </w:t>
      </w:r>
      <w:r w:rsidRPr="004122F1">
        <w:rPr>
          <w:lang w:val="es-ES"/>
        </w:rPr>
        <w:t>Primenjuju se lokalni „Uslovi korišćenja“ koje utvrđuje Partner za Usluge planiranja. Usluge koje se pružaju po osnovu vaučera pružaju se po osnovu ugovora između vas i Partnera za Usluge planiranja; Microsoft ne odgovara ni za kakav učinak ili propust Partnera za Usluge planiranja u vezi sa uslugama.</w:t>
      </w:r>
      <w:r w:rsidR="00B05D4D" w:rsidRPr="004122F1">
        <w:rPr>
          <w:lang w:val="es-ES"/>
        </w:rPr>
        <w:t xml:space="preserve"> </w:t>
      </w:r>
    </w:p>
    <w:p w:rsidR="00E85D19" w:rsidRPr="004122F1" w:rsidRDefault="005F07A3" w:rsidP="007B5219">
      <w:pPr>
        <w:pStyle w:val="BodyText"/>
        <w:numPr>
          <w:ilvl w:val="0"/>
          <w:numId w:val="16"/>
        </w:numPr>
        <w:spacing w:after="0"/>
        <w:rPr>
          <w:lang w:val="es-ES"/>
        </w:rPr>
      </w:pPr>
      <w:r w:rsidRPr="004122F1">
        <w:rPr>
          <w:lang w:val="es-ES"/>
        </w:rPr>
        <w:t>Korišćenjem Usluga planiranja dobijate savetovanje koje pokriva unapred određeni obim rada koji za rezultat ima plan za primenu na visokom nivou; stvarna primena softvera ne može da bude obuhvaćena.</w:t>
      </w:r>
    </w:p>
    <w:p w:rsidR="00E85D19" w:rsidRPr="00690677" w:rsidRDefault="005F07A3" w:rsidP="007B5219">
      <w:pPr>
        <w:pStyle w:val="BodyText"/>
        <w:numPr>
          <w:ilvl w:val="0"/>
          <w:numId w:val="16"/>
        </w:numPr>
        <w:spacing w:after="0"/>
        <w:rPr>
          <w:lang w:val="pl-PL"/>
        </w:rPr>
      </w:pPr>
      <w:r w:rsidRPr="00690677">
        <w:rPr>
          <w:lang w:val="pl-PL"/>
        </w:rPr>
        <w:t>Vaučere za Usluge planiranja može da iskoristi samo Klijent koji je kvalifikovan za tu pogodnost.</w:t>
      </w:r>
    </w:p>
    <w:p w:rsidR="00E85D19" w:rsidRPr="004122F1" w:rsidRDefault="005F07A3" w:rsidP="007B5219">
      <w:pPr>
        <w:pStyle w:val="BodyText"/>
        <w:numPr>
          <w:ilvl w:val="0"/>
          <w:numId w:val="16"/>
        </w:numPr>
        <w:spacing w:after="0"/>
        <w:rPr>
          <w:lang w:val="pl-PL"/>
        </w:rPr>
      </w:pPr>
      <w:r w:rsidRPr="004122F1">
        <w:rPr>
          <w:lang w:val="pl-PL"/>
        </w:rPr>
        <w:t>Vaučeri za Usluge planiranja ne mogu da se zamene za gotovinu, novac ili druga sredstva sa vrednošću.</w:t>
      </w:r>
    </w:p>
    <w:p w:rsidR="005F07A3" w:rsidRPr="004122F1" w:rsidRDefault="00E85D19" w:rsidP="007B5219">
      <w:pPr>
        <w:pStyle w:val="BodyText"/>
        <w:numPr>
          <w:ilvl w:val="0"/>
          <w:numId w:val="16"/>
        </w:numPr>
        <w:spacing w:after="0"/>
        <w:rPr>
          <w:lang w:val="pl-PL"/>
        </w:rPr>
      </w:pPr>
      <w:r w:rsidRPr="004122F1">
        <w:rPr>
          <w:lang w:val="pl-PL"/>
        </w:rPr>
        <w:t>Možete da kupite dodatne usluge izvan obima rada (koji se definiše tipom vaučera ili nivoom usluge) od svog Partnera za Usluge planiranja izvan ovog programa.</w:t>
      </w:r>
    </w:p>
    <w:p w:rsidR="005F07A3" w:rsidRPr="004122F1" w:rsidRDefault="005F07A3" w:rsidP="007B5219">
      <w:pPr>
        <w:pStyle w:val="BodyText"/>
        <w:numPr>
          <w:ilvl w:val="0"/>
          <w:numId w:val="16"/>
        </w:numPr>
        <w:spacing w:after="0"/>
        <w:rPr>
          <w:lang w:val="pl-PL"/>
        </w:rPr>
      </w:pPr>
      <w:r w:rsidRPr="004122F1">
        <w:rPr>
          <w:lang w:val="pl-PL"/>
        </w:rPr>
        <w:t>Smanjenje kvalifikujućeg SA pokrića kao rezultat povraćaja i drugih usklađivanja iznosa za naplatu, gde je to dozvoljeno, može da smanji broj dana za Usluge planiranja na koje imate pravo.</w:t>
      </w:r>
    </w:p>
    <w:p w:rsidR="005F07A3" w:rsidRPr="004122F1" w:rsidRDefault="005F07A3" w:rsidP="007B5219">
      <w:pPr>
        <w:pStyle w:val="BodyText"/>
        <w:numPr>
          <w:ilvl w:val="0"/>
          <w:numId w:val="16"/>
        </w:numPr>
        <w:spacing w:after="0"/>
        <w:rPr>
          <w:lang w:val="es-ES"/>
        </w:rPr>
      </w:pPr>
      <w:r w:rsidRPr="004122F1">
        <w:rPr>
          <w:lang w:val="pl-PL"/>
        </w:rPr>
        <w:t xml:space="preserve">Vaučere nije moguće združivati ili kombinovati. </w:t>
      </w:r>
      <w:r w:rsidRPr="004122F1">
        <w:rPr>
          <w:lang w:val="es-ES"/>
        </w:rPr>
        <w:t>Preduzeće treba da obezbedi jedan vaučer za jedan angažman za raspoloživ broj dana.</w:t>
      </w:r>
    </w:p>
    <w:p w:rsidR="005F07A3" w:rsidRPr="004122F1" w:rsidRDefault="005F07A3" w:rsidP="007B5219">
      <w:pPr>
        <w:pStyle w:val="BodyText"/>
        <w:numPr>
          <w:ilvl w:val="0"/>
          <w:numId w:val="16"/>
        </w:numPr>
        <w:spacing w:after="0"/>
        <w:rPr>
          <w:lang w:val="es-ES"/>
        </w:rPr>
      </w:pPr>
      <w:r w:rsidRPr="004122F1">
        <w:rPr>
          <w:lang w:val="es-ES"/>
        </w:rPr>
        <w:t>Vaučeri važe samo kod kvalifikovanih Partnera za Usluge planiranja i to samo za konkretan tip usluge za koji se vaučer koristi. Vaučer može da se iskoristi kod bilo kog Partnera za Usluge planiranja u bilo kom delu sveta. Učešće se može razlikovati. Partner za Usluge planiranja može da otkaže uslugu u skladu sa lokalnim smernicama za otkazivanje.</w:t>
      </w:r>
    </w:p>
    <w:p w:rsidR="005F07A3" w:rsidRPr="00690677" w:rsidRDefault="005F07A3" w:rsidP="007B5219">
      <w:pPr>
        <w:pStyle w:val="BodyText"/>
        <w:numPr>
          <w:ilvl w:val="0"/>
          <w:numId w:val="16"/>
        </w:numPr>
        <w:spacing w:after="0"/>
        <w:rPr>
          <w:lang w:val="it-IT"/>
        </w:rPr>
      </w:pPr>
      <w:r w:rsidRPr="00690677">
        <w:rPr>
          <w:lang w:val="it-IT"/>
        </w:rPr>
        <w:t>Vaučeri moraju da se dodele tokom perioda važenja SA pokrića.</w:t>
      </w:r>
    </w:p>
    <w:p w:rsidR="00E23144" w:rsidRPr="00F60776" w:rsidRDefault="005F07A3" w:rsidP="007B5219">
      <w:pPr>
        <w:pStyle w:val="BodyText"/>
        <w:numPr>
          <w:ilvl w:val="0"/>
          <w:numId w:val="16"/>
        </w:numPr>
        <w:spacing w:after="0"/>
        <w:rPr>
          <w:lang w:val="it-IT"/>
        </w:rPr>
      </w:pPr>
      <w:r w:rsidRPr="00690677">
        <w:rPr>
          <w:lang w:val="pl-PL"/>
        </w:rPr>
        <w:lastRenderedPageBreak/>
        <w:t xml:space="preserve">Vaučeri ističu 180 dana od datuma dodele vaučera, bez obzira na to kada ističe SA pokriće. </w:t>
      </w:r>
      <w:r w:rsidRPr="00F60776">
        <w:rPr>
          <w:lang w:val="it-IT"/>
        </w:rPr>
        <w:t xml:space="preserve">Sve usluge moraju da se isporuče (vaučer mora da se iskoristi) pre isteka vaučera. Vaučeri koji isteknu pre isteka SA pokrića vraćaju se u grupu dana dostupnih za Usluge planiranja. </w:t>
      </w:r>
    </w:p>
    <w:p w:rsidR="00E23144" w:rsidRPr="00690677" w:rsidRDefault="005F07A3" w:rsidP="007B5219">
      <w:pPr>
        <w:pStyle w:val="BodyText"/>
        <w:numPr>
          <w:ilvl w:val="0"/>
          <w:numId w:val="16"/>
        </w:numPr>
        <w:spacing w:after="0"/>
        <w:rPr>
          <w:lang w:val="it-IT"/>
        </w:rPr>
      </w:pPr>
      <w:r w:rsidRPr="00690677">
        <w:rPr>
          <w:lang w:val="it-IT"/>
        </w:rPr>
        <w:t xml:space="preserve">Prihvatanjem angažmana Usluga planiranja pristajete na to da u svrhe provere kvalitete po završetku angažmana primite upitnik. </w:t>
      </w:r>
    </w:p>
    <w:p w:rsidR="005F07A3" w:rsidRPr="00690677" w:rsidRDefault="005F07A3" w:rsidP="007B5219">
      <w:pPr>
        <w:pStyle w:val="BodyText"/>
        <w:numPr>
          <w:ilvl w:val="0"/>
          <w:numId w:val="16"/>
        </w:numPr>
        <w:spacing w:after="0"/>
        <w:rPr>
          <w:lang w:val="pl-PL"/>
        </w:rPr>
      </w:pPr>
      <w:r w:rsidRPr="00690677">
        <w:rPr>
          <w:lang w:val="it-IT"/>
        </w:rPr>
        <w:t>U tabelama iznad prikazani su dostupni dani za Usluge planiranja na osnovu pune trogodišnje kupovine preko Naloga za kupovinu.</w:t>
      </w:r>
      <w:r w:rsidR="00B05D4D" w:rsidRPr="00690677">
        <w:rPr>
          <w:lang w:val="it-IT"/>
        </w:rPr>
        <w:t xml:space="preserve"> </w:t>
      </w:r>
      <w:r w:rsidRPr="00690677">
        <w:rPr>
          <w:lang w:val="pl-PL"/>
        </w:rPr>
        <w:t>Ako SA pokriće traje kraće od 3 godine, broj dana za Usluge planiranja na koje imate pravo biće proporcionalno određen.</w:t>
      </w:r>
    </w:p>
    <w:p w:rsidR="005F07A3" w:rsidRPr="00690677" w:rsidRDefault="005F07A3" w:rsidP="005F07A3">
      <w:pPr>
        <w:pStyle w:val="ProductList-Body"/>
        <w:rPr>
          <w:lang w:val="pl-PL"/>
        </w:rPr>
      </w:pPr>
    </w:p>
    <w:p w:rsidR="005F07A3" w:rsidRPr="00690677" w:rsidRDefault="005F07A3" w:rsidP="005F07A3">
      <w:pPr>
        <w:pStyle w:val="ProductList-Body"/>
        <w:rPr>
          <w:lang w:val="pl-PL"/>
        </w:rPr>
      </w:pPr>
      <w:r w:rsidRPr="00690677">
        <w:rPr>
          <w:rFonts w:ascii="Segoe UI" w:hAnsi="Segoe UI"/>
          <w:color w:val="58595B" w:themeColor="text1"/>
          <w:szCs w:val="18"/>
          <w:lang w:val="pl-PL"/>
        </w:rPr>
        <w:t>Dovršene rezultate koje Partner za Usluge planiranja dostavi korporaciji Microsoft na kraju angažmana Microsoft može da koristi u svrhe provere kvaliteta i u iste svrhe može da ih podeli sa timom zaduženim za vaš Microsoft nalog.</w:t>
      </w:r>
    </w:p>
    <w:p w:rsidR="00816143" w:rsidRPr="00CA772A" w:rsidRDefault="00816143" w:rsidP="009A7988">
      <w:pPr>
        <w:pStyle w:val="Heading2"/>
      </w:pPr>
      <w:bookmarkStart w:id="29" w:name="_Enhanced_Edition_Benefits"/>
      <w:bookmarkStart w:id="30" w:name="_Vaučeri_za_obuku"/>
      <w:bookmarkStart w:id="31" w:name="_Toc403380304"/>
      <w:bookmarkStart w:id="32" w:name="_Toc416224555"/>
      <w:bookmarkStart w:id="33" w:name="_Toc394601024"/>
      <w:bookmarkEnd w:id="29"/>
      <w:bookmarkEnd w:id="30"/>
      <w:r>
        <w:t>Vaučeri za obuku</w:t>
      </w:r>
      <w:bookmarkEnd w:id="31"/>
      <w:bookmarkEnd w:id="32"/>
    </w:p>
    <w:p w:rsidR="00816143" w:rsidRPr="00CA772A" w:rsidRDefault="00E23144" w:rsidP="00816143">
      <w:pPr>
        <w:pStyle w:val="ProductList-Body"/>
      </w:pPr>
      <w:r>
        <w:rPr>
          <w:color w:val="58595B" w:themeColor="text1"/>
        </w:rPr>
        <w:t>Ako ste izabrali članstvo u programu Software Assurance (SAM) u grupama Aplikacija ili Servera, ispunjavate uslove za Microsoft vaučere za obuku.</w:t>
      </w:r>
      <w:r w:rsidR="00B05D4D">
        <w:rPr>
          <w:color w:val="58595B" w:themeColor="text1"/>
        </w:rPr>
        <w:t xml:space="preserve"> </w:t>
      </w:r>
      <w:r>
        <w:rPr>
          <w:color w:val="58595B" w:themeColor="text1"/>
        </w:rPr>
        <w:t>Ovi vaučeri vam daju pravo da pohađate kurseve koje pružaju Microsoft partneri sa Learning kompetencijom (Microsoft Learning partneri) određeni broj dana.</w:t>
      </w:r>
    </w:p>
    <w:p w:rsidR="00816143" w:rsidRPr="00CA772A" w:rsidRDefault="00816143" w:rsidP="0046773C">
      <w:pPr>
        <w:pStyle w:val="ProductList-Body"/>
        <w:spacing w:before="120" w:after="120"/>
      </w:pPr>
      <w:r>
        <w:rPr>
          <w:color w:val="58595B" w:themeColor="text1"/>
          <w:szCs w:val="18"/>
        </w:rPr>
        <w:t>Broj dana za vaučere za obuku na koje imate pravo na osnovu ukupnog broja poena koje ste sakupili</w:t>
      </w:r>
      <w:r>
        <w:rPr>
          <w:rFonts w:ascii="Segoe UI" w:hAnsi="Segoe UI"/>
          <w:color w:val="58595B" w:themeColor="text1"/>
          <w:szCs w:val="18"/>
        </w:rPr>
        <w:t xml:space="preserve"> preko Naloga za kupovinu,</w:t>
      </w:r>
      <w:r>
        <w:rPr>
          <w:color w:val="58595B" w:themeColor="text1"/>
          <w:szCs w:val="18"/>
        </w:rPr>
        <w:t xml:space="preserve"> kao što je prikazano u nastavku </w:t>
      </w:r>
      <w:r>
        <w:rPr>
          <w:rFonts w:ascii="Segoe UI" w:hAnsi="Segoe UI"/>
          <w:color w:val="58595B" w:themeColor="text1"/>
          <w:szCs w:val="18"/>
        </w:rPr>
        <w:t>(pogledajte odeljak „Računanje poena za pogodnosti Software Assurancea za MPSA ugovor“ u ovom dokumentu za više detalja o tome kako se računaju poeni za SA pogodnosti)</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C67C80" w:rsidTr="004E139E">
        <w:trPr>
          <w:tblHeader/>
        </w:trPr>
        <w:tc>
          <w:tcPr>
            <w:tcW w:w="3198" w:type="dxa"/>
            <w:shd w:val="clear" w:color="auto" w:fill="5F497A" w:themeFill="accent4" w:themeFillShade="BF"/>
            <w:vAlign w:val="center"/>
          </w:tcPr>
          <w:p w:rsidR="00816143" w:rsidRPr="005B13F2" w:rsidRDefault="00816143" w:rsidP="00E16B45">
            <w:pPr>
              <w:pStyle w:val="ProductList-Body"/>
              <w:spacing w:before="20" w:after="20"/>
              <w:rPr>
                <w:color w:val="FFFFFF" w:themeColor="background1"/>
                <w:szCs w:val="18"/>
              </w:rPr>
            </w:pPr>
            <w:r>
              <w:rPr>
                <w:color w:val="FFFFFF" w:themeColor="background1"/>
                <w:szCs w:val="18"/>
              </w:rPr>
              <w:t>Poeni sa članstvom u programu Software Assurance</w:t>
            </w:r>
          </w:p>
        </w:tc>
        <w:tc>
          <w:tcPr>
            <w:tcW w:w="2382" w:type="dxa"/>
            <w:shd w:val="clear" w:color="auto" w:fill="5F497A" w:themeFill="accent4" w:themeFillShade="BF"/>
            <w:vAlign w:val="center"/>
          </w:tcPr>
          <w:p w:rsidR="00816143" w:rsidRPr="00F60776" w:rsidRDefault="00816143" w:rsidP="002123CF">
            <w:pPr>
              <w:pStyle w:val="ProductList-Body"/>
              <w:spacing w:before="20" w:after="20"/>
              <w:jc w:val="center"/>
              <w:rPr>
                <w:color w:val="FFFFFF" w:themeColor="background1"/>
                <w:szCs w:val="18"/>
                <w:lang w:val="pl-PL"/>
              </w:rPr>
            </w:pPr>
            <w:r w:rsidRPr="00F60776">
              <w:rPr>
                <w:color w:val="FFFFFF" w:themeColor="background1"/>
                <w:szCs w:val="18"/>
                <w:lang w:val="pl-PL"/>
              </w:rPr>
              <w:t>Broj dana za vaučere za</w:t>
            </w:r>
            <w:r w:rsidRPr="00F60776">
              <w:rPr>
                <w:i/>
                <w:color w:val="FFFFFF" w:themeColor="background1"/>
                <w:szCs w:val="18"/>
                <w:lang w:val="pl-PL"/>
              </w:rPr>
              <w:t xml:space="preserve"> </w:t>
            </w:r>
            <w:r w:rsidRPr="00F60776">
              <w:rPr>
                <w:color w:val="FFFFFF" w:themeColor="background1"/>
                <w:szCs w:val="18"/>
                <w:lang w:val="pl-PL"/>
              </w:rPr>
              <w:t>proizvode iz grupe Aplikacije</w:t>
            </w:r>
          </w:p>
        </w:tc>
        <w:tc>
          <w:tcPr>
            <w:tcW w:w="1890" w:type="dxa"/>
            <w:shd w:val="clear" w:color="auto" w:fill="5F497A" w:themeFill="accent4" w:themeFillShade="BF"/>
            <w:vAlign w:val="center"/>
          </w:tcPr>
          <w:p w:rsidR="00816143" w:rsidRPr="00F60776" w:rsidRDefault="00816143" w:rsidP="002123CF">
            <w:pPr>
              <w:pStyle w:val="ProductList-Body"/>
              <w:spacing w:before="20" w:after="20"/>
              <w:jc w:val="center"/>
              <w:rPr>
                <w:color w:val="FFFFFF" w:themeColor="background1"/>
                <w:szCs w:val="18"/>
                <w:lang w:val="pl-PL"/>
              </w:rPr>
            </w:pPr>
            <w:r w:rsidRPr="00F60776">
              <w:rPr>
                <w:color w:val="FFFFFF" w:themeColor="background1"/>
                <w:szCs w:val="18"/>
                <w:lang w:val="pl-PL"/>
              </w:rPr>
              <w:t>Broj dana za vaučere za proizvode iz grupe Sistemi</w:t>
            </w:r>
          </w:p>
        </w:tc>
      </w:tr>
      <w:tr w:rsidR="00816143" w:rsidRPr="005B13F2" w:rsidTr="004E139E">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rsidTr="004E139E">
        <w:trPr>
          <w:trHeight w:val="70"/>
        </w:trPr>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rsidTr="004E139E">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rsidTr="004E139E">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rsidTr="004E139E">
        <w:tc>
          <w:tcPr>
            <w:tcW w:w="3198" w:type="dxa"/>
            <w:vAlign w:val="center"/>
          </w:tcPr>
          <w:p w:rsidR="00816143" w:rsidRPr="002123CF" w:rsidRDefault="00816143" w:rsidP="00A63A76">
            <w:pPr>
              <w:pStyle w:val="ProductList-Body"/>
              <w:rPr>
                <w:rFonts w:ascii="Segoe UI" w:hAnsi="Segoe UI"/>
                <w:color w:val="58595B" w:themeColor="text1"/>
                <w:szCs w:val="18"/>
              </w:rPr>
            </w:pPr>
            <w:r>
              <w:rPr>
                <w:rFonts w:ascii="Segoe UI" w:hAnsi="Segoe UI"/>
                <w:color w:val="58595B" w:themeColor="text1"/>
                <w:szCs w:val="18"/>
              </w:rPr>
              <w:t>250 – 2</w:t>
            </w:r>
            <w:r w:rsidR="00A63A76">
              <w:rPr>
                <w:rFonts w:ascii="Segoe UI" w:hAnsi="Segoe UI"/>
                <w:color w:val="58595B" w:themeColor="text1"/>
                <w:szCs w:val="18"/>
              </w:rPr>
              <w:t>.</w:t>
            </w:r>
            <w:r>
              <w:rPr>
                <w:rFonts w:ascii="Segoe UI" w:hAnsi="Segoe UI"/>
                <w:color w:val="58595B" w:themeColor="text1"/>
                <w:szCs w:val="18"/>
              </w:rPr>
              <w:t>399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rsidTr="004E139E">
        <w:tc>
          <w:tcPr>
            <w:tcW w:w="3198" w:type="dxa"/>
            <w:vAlign w:val="center"/>
          </w:tcPr>
          <w:p w:rsidR="00816143" w:rsidRPr="002123CF" w:rsidRDefault="00816143" w:rsidP="00A63A76">
            <w:pPr>
              <w:pStyle w:val="ProductList-Body"/>
              <w:rPr>
                <w:rFonts w:ascii="Segoe UI" w:hAnsi="Segoe UI"/>
                <w:color w:val="58595B" w:themeColor="text1"/>
                <w:szCs w:val="18"/>
              </w:rPr>
            </w:pPr>
            <w:r>
              <w:rPr>
                <w:rFonts w:ascii="Segoe UI" w:hAnsi="Segoe UI"/>
                <w:color w:val="58595B" w:themeColor="text1"/>
                <w:szCs w:val="18"/>
              </w:rPr>
              <w:t>2</w:t>
            </w:r>
            <w:r w:rsidR="00A63A76">
              <w:rPr>
                <w:rFonts w:ascii="Segoe UI" w:hAnsi="Segoe UI"/>
                <w:color w:val="58595B" w:themeColor="text1"/>
                <w:szCs w:val="18"/>
              </w:rPr>
              <w:t>.</w:t>
            </w:r>
            <w:r>
              <w:rPr>
                <w:rFonts w:ascii="Segoe UI" w:hAnsi="Segoe UI"/>
                <w:color w:val="58595B" w:themeColor="text1"/>
                <w:szCs w:val="18"/>
              </w:rPr>
              <w:t>400 – 5</w:t>
            </w:r>
            <w:r w:rsidR="00A63A76">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rsidTr="004E139E">
        <w:trPr>
          <w:trHeight w:val="51"/>
        </w:trPr>
        <w:tc>
          <w:tcPr>
            <w:tcW w:w="3198" w:type="dxa"/>
            <w:vAlign w:val="center"/>
          </w:tcPr>
          <w:p w:rsidR="00816143" w:rsidRPr="002123CF" w:rsidRDefault="00816143" w:rsidP="00A63A76">
            <w:pPr>
              <w:pStyle w:val="ProductList-Body"/>
              <w:rPr>
                <w:rFonts w:ascii="Segoe UI" w:hAnsi="Segoe UI"/>
                <w:color w:val="58595B" w:themeColor="text1"/>
                <w:szCs w:val="18"/>
              </w:rPr>
            </w:pPr>
            <w:r>
              <w:rPr>
                <w:rFonts w:ascii="Segoe UI" w:hAnsi="Segoe UI"/>
                <w:color w:val="58595B" w:themeColor="text1"/>
                <w:szCs w:val="18"/>
              </w:rPr>
              <w:t>6</w:t>
            </w:r>
            <w:r w:rsidR="00A63A76">
              <w:rPr>
                <w:rFonts w:ascii="Segoe UI" w:hAnsi="Segoe UI"/>
                <w:color w:val="58595B" w:themeColor="text1"/>
                <w:szCs w:val="18"/>
              </w:rPr>
              <w:t>.</w:t>
            </w:r>
            <w:r>
              <w:rPr>
                <w:rFonts w:ascii="Segoe UI" w:hAnsi="Segoe UI"/>
                <w:color w:val="58595B" w:themeColor="text1"/>
                <w:szCs w:val="18"/>
              </w:rPr>
              <w:t>000 – 14</w:t>
            </w:r>
            <w:r w:rsidR="00A63A76">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rsidTr="004E139E">
        <w:tc>
          <w:tcPr>
            <w:tcW w:w="3198" w:type="dxa"/>
            <w:vAlign w:val="center"/>
          </w:tcPr>
          <w:p w:rsidR="00816143" w:rsidRPr="002123CF" w:rsidRDefault="00816143" w:rsidP="00A63A76">
            <w:pPr>
              <w:pStyle w:val="ProductList-Body"/>
              <w:rPr>
                <w:rFonts w:ascii="Segoe UI" w:hAnsi="Segoe UI"/>
                <w:color w:val="58595B" w:themeColor="text1"/>
                <w:szCs w:val="18"/>
              </w:rPr>
            </w:pPr>
            <w:r>
              <w:rPr>
                <w:rFonts w:ascii="Segoe UI" w:hAnsi="Segoe UI"/>
                <w:color w:val="58595B" w:themeColor="text1"/>
                <w:szCs w:val="18"/>
              </w:rPr>
              <w:t>15</w:t>
            </w:r>
            <w:r w:rsidR="00A63A76">
              <w:rPr>
                <w:rFonts w:ascii="Segoe UI" w:hAnsi="Segoe UI"/>
                <w:color w:val="58595B" w:themeColor="text1"/>
                <w:szCs w:val="18"/>
              </w:rPr>
              <w:t>.</w:t>
            </w:r>
            <w:r>
              <w:rPr>
                <w:rFonts w:ascii="Segoe UI" w:hAnsi="Segoe UI"/>
                <w:color w:val="58595B" w:themeColor="text1"/>
                <w:szCs w:val="18"/>
              </w:rPr>
              <w:t>000 – 29</w:t>
            </w:r>
            <w:r w:rsidR="00A63A76">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rsidTr="004E139E">
        <w:tc>
          <w:tcPr>
            <w:tcW w:w="3198" w:type="dxa"/>
            <w:vAlign w:val="center"/>
          </w:tcPr>
          <w:p w:rsidR="00816143" w:rsidRPr="002123CF" w:rsidRDefault="00816143" w:rsidP="00A63A76">
            <w:pPr>
              <w:pStyle w:val="ProductList-Body"/>
              <w:rPr>
                <w:rFonts w:ascii="Segoe UI" w:hAnsi="Segoe UI"/>
                <w:color w:val="58595B" w:themeColor="text1"/>
                <w:szCs w:val="18"/>
              </w:rPr>
            </w:pPr>
            <w:r>
              <w:rPr>
                <w:rFonts w:ascii="Segoe UI" w:hAnsi="Segoe UI"/>
                <w:color w:val="58595B" w:themeColor="text1"/>
                <w:szCs w:val="18"/>
              </w:rPr>
              <w:t>30</w:t>
            </w:r>
            <w:r w:rsidR="00A63A76">
              <w:rPr>
                <w:rFonts w:ascii="Segoe UI" w:hAnsi="Segoe UI"/>
                <w:color w:val="58595B" w:themeColor="text1"/>
                <w:szCs w:val="18"/>
              </w:rPr>
              <w:t>.</w:t>
            </w:r>
            <w:r>
              <w:rPr>
                <w:rFonts w:ascii="Segoe UI" w:hAnsi="Segoe UI"/>
                <w:color w:val="58595B" w:themeColor="text1"/>
                <w:szCs w:val="18"/>
              </w:rPr>
              <w:t>000 – 49</w:t>
            </w:r>
            <w:r w:rsidR="00A63A76">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rsidTr="004E139E">
        <w:tc>
          <w:tcPr>
            <w:tcW w:w="3198" w:type="dxa"/>
            <w:vAlign w:val="center"/>
          </w:tcPr>
          <w:p w:rsidR="00816143" w:rsidRPr="002123CF" w:rsidRDefault="00816143" w:rsidP="00A63A76">
            <w:pPr>
              <w:pStyle w:val="ProductList-Body"/>
              <w:rPr>
                <w:rFonts w:ascii="Segoe UI" w:hAnsi="Segoe UI"/>
                <w:color w:val="58595B" w:themeColor="text1"/>
                <w:szCs w:val="18"/>
              </w:rPr>
            </w:pPr>
            <w:r>
              <w:rPr>
                <w:rFonts w:ascii="Segoe UI" w:hAnsi="Segoe UI"/>
                <w:color w:val="58595B" w:themeColor="text1"/>
                <w:szCs w:val="18"/>
              </w:rPr>
              <w:t>50</w:t>
            </w:r>
            <w:r w:rsidR="00A63A76">
              <w:rPr>
                <w:rFonts w:ascii="Segoe UI" w:hAnsi="Segoe UI"/>
                <w:color w:val="58595B" w:themeColor="text1"/>
                <w:szCs w:val="18"/>
              </w:rPr>
              <w:t>.</w:t>
            </w:r>
            <w:r>
              <w:rPr>
                <w:rFonts w:ascii="Segoe UI" w:hAnsi="Segoe UI"/>
                <w:color w:val="58595B" w:themeColor="text1"/>
                <w:szCs w:val="18"/>
              </w:rPr>
              <w:t>000 – 99</w:t>
            </w:r>
            <w:r w:rsidR="00A63A76">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rsidTr="004E139E">
        <w:tc>
          <w:tcPr>
            <w:tcW w:w="3198" w:type="dxa"/>
            <w:vAlign w:val="center"/>
          </w:tcPr>
          <w:p w:rsidR="00816143" w:rsidRPr="002123CF" w:rsidRDefault="00816143" w:rsidP="00A63A76">
            <w:pPr>
              <w:pStyle w:val="ProductList-Body"/>
              <w:rPr>
                <w:rFonts w:ascii="Segoe UI" w:hAnsi="Segoe UI"/>
                <w:color w:val="58595B" w:themeColor="text1"/>
                <w:szCs w:val="18"/>
              </w:rPr>
            </w:pPr>
            <w:r>
              <w:rPr>
                <w:rFonts w:ascii="Segoe UI" w:hAnsi="Segoe UI"/>
                <w:color w:val="58595B" w:themeColor="text1"/>
                <w:szCs w:val="18"/>
              </w:rPr>
              <w:t>100</w:t>
            </w:r>
            <w:r w:rsidR="00A63A76">
              <w:rPr>
                <w:rFonts w:ascii="Segoe UI" w:hAnsi="Segoe UI"/>
                <w:color w:val="58595B" w:themeColor="text1"/>
                <w:szCs w:val="18"/>
              </w:rPr>
              <w:t>.</w:t>
            </w:r>
            <w:r>
              <w:rPr>
                <w:rFonts w:ascii="Segoe UI" w:hAnsi="Segoe UI"/>
                <w:color w:val="58595B" w:themeColor="text1"/>
                <w:szCs w:val="18"/>
              </w:rPr>
              <w:t>000 – 199</w:t>
            </w:r>
            <w:r w:rsidR="00A63A76">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rsidTr="004E139E">
        <w:tc>
          <w:tcPr>
            <w:tcW w:w="3198" w:type="dxa"/>
            <w:vAlign w:val="center"/>
          </w:tcPr>
          <w:p w:rsidR="00816143" w:rsidRPr="002123CF" w:rsidRDefault="00816143" w:rsidP="00A63A76">
            <w:pPr>
              <w:pStyle w:val="ProductList-Body"/>
              <w:rPr>
                <w:rFonts w:ascii="Segoe UI" w:hAnsi="Segoe UI"/>
                <w:color w:val="58595B" w:themeColor="text1"/>
                <w:szCs w:val="18"/>
              </w:rPr>
            </w:pPr>
            <w:r>
              <w:rPr>
                <w:rFonts w:ascii="Segoe UI" w:hAnsi="Segoe UI"/>
                <w:color w:val="58595B" w:themeColor="text1"/>
                <w:szCs w:val="18"/>
              </w:rPr>
              <w:t>200</w:t>
            </w:r>
            <w:r w:rsidR="00A63A76">
              <w:rPr>
                <w:rFonts w:ascii="Segoe UI" w:hAnsi="Segoe UI"/>
                <w:color w:val="58595B" w:themeColor="text1"/>
                <w:szCs w:val="18"/>
              </w:rPr>
              <w:t>.</w:t>
            </w:r>
            <w:r>
              <w:rPr>
                <w:rFonts w:ascii="Segoe UI" w:hAnsi="Segoe UI"/>
                <w:color w:val="58595B" w:themeColor="text1"/>
                <w:szCs w:val="18"/>
              </w:rPr>
              <w:t>000 – 399</w:t>
            </w:r>
            <w:r w:rsidR="00A63A76">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rsidTr="004E139E">
        <w:tc>
          <w:tcPr>
            <w:tcW w:w="3198" w:type="dxa"/>
            <w:vAlign w:val="center"/>
          </w:tcPr>
          <w:p w:rsidR="00816143" w:rsidRPr="002123CF" w:rsidRDefault="00816143" w:rsidP="00A63A76">
            <w:pPr>
              <w:pStyle w:val="ProductList-Body"/>
              <w:rPr>
                <w:rFonts w:ascii="Segoe UI" w:hAnsi="Segoe UI"/>
                <w:color w:val="58595B" w:themeColor="text1"/>
                <w:szCs w:val="18"/>
              </w:rPr>
            </w:pPr>
            <w:r>
              <w:rPr>
                <w:rFonts w:ascii="Segoe UI" w:hAnsi="Segoe UI"/>
                <w:color w:val="58595B" w:themeColor="text1"/>
                <w:szCs w:val="18"/>
              </w:rPr>
              <w:t>400</w:t>
            </w:r>
            <w:r w:rsidR="00A63A76">
              <w:rPr>
                <w:rFonts w:ascii="Segoe UI" w:hAnsi="Segoe UI"/>
                <w:color w:val="58595B" w:themeColor="text1"/>
                <w:szCs w:val="18"/>
              </w:rPr>
              <w:t>.</w:t>
            </w:r>
            <w:r>
              <w:rPr>
                <w:rFonts w:ascii="Segoe UI" w:hAnsi="Segoe UI"/>
                <w:color w:val="58595B" w:themeColor="text1"/>
                <w:szCs w:val="18"/>
              </w:rPr>
              <w:t>000 – 599</w:t>
            </w:r>
            <w:r w:rsidR="00A63A76">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rsidTr="004E139E">
        <w:tc>
          <w:tcPr>
            <w:tcW w:w="3198" w:type="dxa"/>
            <w:vAlign w:val="center"/>
          </w:tcPr>
          <w:p w:rsidR="00816143" w:rsidRPr="002123CF" w:rsidRDefault="00816143" w:rsidP="00A63A76">
            <w:pPr>
              <w:pStyle w:val="ProductList-Body"/>
              <w:rPr>
                <w:rFonts w:ascii="Segoe UI" w:hAnsi="Segoe UI"/>
                <w:color w:val="58595B" w:themeColor="text1"/>
                <w:szCs w:val="18"/>
              </w:rPr>
            </w:pPr>
            <w:r>
              <w:rPr>
                <w:rFonts w:ascii="Segoe UI" w:hAnsi="Segoe UI"/>
                <w:color w:val="58595B" w:themeColor="text1"/>
                <w:szCs w:val="18"/>
              </w:rPr>
              <w:t>600</w:t>
            </w:r>
            <w:r w:rsidR="00A63A76">
              <w:rPr>
                <w:rFonts w:ascii="Segoe UI" w:hAnsi="Segoe UI"/>
                <w:color w:val="58595B" w:themeColor="text1"/>
                <w:szCs w:val="18"/>
              </w:rPr>
              <w:t>.</w:t>
            </w:r>
            <w:r>
              <w:rPr>
                <w:rFonts w:ascii="Segoe UI" w:hAnsi="Segoe UI"/>
                <w:color w:val="58595B" w:themeColor="text1"/>
                <w:szCs w:val="18"/>
              </w:rPr>
              <w:t>000 +</w:t>
            </w:r>
          </w:p>
        </w:tc>
        <w:tc>
          <w:tcPr>
            <w:tcW w:w="2382" w:type="dxa"/>
            <w:vAlign w:val="center"/>
          </w:tcPr>
          <w:p w:rsidR="00816143" w:rsidRPr="002123CF" w:rsidRDefault="00816143" w:rsidP="00A63A76">
            <w:pPr>
              <w:pStyle w:val="ProductList-Body"/>
              <w:jc w:val="center"/>
              <w:rPr>
                <w:rFonts w:ascii="Segoe UI" w:hAnsi="Segoe UI"/>
                <w:color w:val="58595B" w:themeColor="text1"/>
                <w:szCs w:val="18"/>
              </w:rPr>
            </w:pPr>
            <w:r>
              <w:rPr>
                <w:rFonts w:ascii="Segoe UI" w:hAnsi="Segoe UI"/>
                <w:color w:val="58595B" w:themeColor="text1"/>
                <w:szCs w:val="18"/>
              </w:rPr>
              <w:t>1</w:t>
            </w:r>
            <w:r w:rsidR="00A63A76">
              <w:rPr>
                <w:rFonts w:ascii="Segoe UI" w:hAnsi="Segoe UI"/>
                <w:color w:val="58595B" w:themeColor="text1"/>
                <w:szCs w:val="18"/>
              </w:rPr>
              <w:t>.</w:t>
            </w:r>
            <w:r>
              <w:rPr>
                <w:rFonts w:ascii="Segoe UI" w:hAnsi="Segoe UI"/>
                <w:color w:val="58595B" w:themeColor="text1"/>
                <w:szCs w:val="18"/>
              </w:rPr>
              <w:t>400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rsidR="00F0478C" w:rsidRPr="00F60776" w:rsidRDefault="00F754C4" w:rsidP="002123CF">
      <w:pPr>
        <w:pStyle w:val="Thirdheading"/>
        <w:rPr>
          <w:rFonts w:eastAsiaTheme="majorEastAsia"/>
          <w:lang w:val="pl-PL"/>
        </w:rPr>
      </w:pPr>
      <w:r w:rsidRPr="00F60776">
        <w:rPr>
          <w:rFonts w:eastAsiaTheme="majorEastAsia" w:cstheme="majorBidi"/>
          <w:b/>
          <w:bCs/>
          <w:color w:val="8064A2" w:themeColor="accent4"/>
          <w:sz w:val="18"/>
          <w:szCs w:val="18"/>
          <w:lang w:val="pl-PL"/>
        </w:rPr>
        <w:t>Korišćenje dana za vaučere za obuku</w:t>
      </w:r>
    </w:p>
    <w:p w:rsidR="00816143" w:rsidRPr="00F60776" w:rsidRDefault="00816143" w:rsidP="007B5219">
      <w:pPr>
        <w:pStyle w:val="BodyText"/>
        <w:numPr>
          <w:ilvl w:val="0"/>
          <w:numId w:val="16"/>
        </w:numPr>
        <w:spacing w:after="0"/>
        <w:rPr>
          <w:lang w:val="pl-PL"/>
        </w:rPr>
      </w:pPr>
      <w:r w:rsidRPr="00F60776">
        <w:rPr>
          <w:color w:val="58595B" w:themeColor="text1"/>
          <w:szCs w:val="18"/>
          <w:lang w:val="pl-PL"/>
        </w:rPr>
        <w:t>N</w:t>
      </w:r>
      <w:r w:rsidRPr="00F60776">
        <w:rPr>
          <w:lang w:val="pl-PL"/>
        </w:rPr>
        <w:t>eki kursevi nisu dostupni na svim jezicima.</w:t>
      </w:r>
    </w:p>
    <w:p w:rsidR="00816143" w:rsidRPr="00690677" w:rsidRDefault="00816143" w:rsidP="007B5219">
      <w:pPr>
        <w:pStyle w:val="BodyText"/>
        <w:numPr>
          <w:ilvl w:val="0"/>
          <w:numId w:val="16"/>
        </w:numPr>
        <w:spacing w:after="0"/>
        <w:rPr>
          <w:lang w:val="pl-PL"/>
        </w:rPr>
      </w:pPr>
      <w:r w:rsidRPr="00690677">
        <w:rPr>
          <w:lang w:val="pl-PL"/>
        </w:rPr>
        <w:t>Primenjuju se smernice i Uslovi korišćenja koji se primenjuju kod Microsoft Learning partnera.</w:t>
      </w:r>
    </w:p>
    <w:p w:rsidR="00816143" w:rsidRPr="00690677" w:rsidRDefault="00816143" w:rsidP="007B5219">
      <w:pPr>
        <w:pStyle w:val="BodyText"/>
        <w:numPr>
          <w:ilvl w:val="0"/>
          <w:numId w:val="16"/>
        </w:numPr>
        <w:spacing w:after="0"/>
        <w:rPr>
          <w:lang w:val="pl-PL"/>
        </w:rPr>
      </w:pPr>
      <w:r w:rsidRPr="00690677">
        <w:rPr>
          <w:lang w:val="pl-PL"/>
        </w:rPr>
        <w:t>Menadžeri za pogodnosti mogu da opozovu vaučer sa statusom „dodeljeno“ sve do datuma otkazivanja časa koji odredi Microsoft Learning partner.</w:t>
      </w:r>
    </w:p>
    <w:p w:rsidR="00816143" w:rsidRPr="00CA772A" w:rsidRDefault="00816143" w:rsidP="007B5219">
      <w:pPr>
        <w:pStyle w:val="BodyText"/>
        <w:numPr>
          <w:ilvl w:val="0"/>
          <w:numId w:val="16"/>
        </w:numPr>
        <w:spacing w:after="0"/>
      </w:pPr>
      <w:r>
        <w:t>Sve dane kursa koji nisu pokriveni vaučerom moraće da plati osoba koja pohađa obuku.</w:t>
      </w:r>
    </w:p>
    <w:p w:rsidR="00816143" w:rsidRPr="00CA772A" w:rsidRDefault="00816143" w:rsidP="007B5219">
      <w:pPr>
        <w:pStyle w:val="BodyText"/>
        <w:numPr>
          <w:ilvl w:val="0"/>
          <w:numId w:val="16"/>
        </w:numPr>
        <w:spacing w:after="0"/>
      </w:pPr>
      <w:r>
        <w:t>Svi dani sa vaučera koji preostanu nakon što se određeni broj dana iskoristi za određeni čas vraćaju se u grupu dana koje Menadžeri za pogodnosti mogu ponovo da dodele.</w:t>
      </w:r>
    </w:p>
    <w:p w:rsidR="00816143" w:rsidRPr="00CA772A" w:rsidRDefault="00816143" w:rsidP="007B5219">
      <w:pPr>
        <w:pStyle w:val="BodyText"/>
        <w:numPr>
          <w:ilvl w:val="0"/>
          <w:numId w:val="16"/>
        </w:numPr>
        <w:spacing w:after="0"/>
      </w:pPr>
      <w:r>
        <w:t>Kursevi koji se pružaju u ubrzanom formatu zahtevaju onaj broj dana sa vaučera koji je jednak broju dana koji bi bili potrebni kada bi se kurs pružao na regularan način.</w:t>
      </w:r>
    </w:p>
    <w:p w:rsidR="00816143" w:rsidRPr="00F60776" w:rsidRDefault="00816143" w:rsidP="007B5219">
      <w:pPr>
        <w:pStyle w:val="BodyText"/>
        <w:numPr>
          <w:ilvl w:val="0"/>
          <w:numId w:val="16"/>
        </w:numPr>
        <w:spacing w:after="0"/>
        <w:rPr>
          <w:lang w:val="pl-PL"/>
        </w:rPr>
      </w:pPr>
      <w:r>
        <w:t>Vaučer se može iskoristiti samo za dane obuke sa instruktorom kod Microsoft Learning partnera i samo za odobrene kurseve.</w:t>
      </w:r>
      <w:r w:rsidR="00B05D4D">
        <w:t xml:space="preserve"> </w:t>
      </w:r>
      <w:r>
        <w:t>Prilagođeni kursevi (osim ubrzanog formata odobrenih kurseva ili prilagođenih kurseva sastavljenih samo od odobrenih kurseva) ne mogu da se pokriju ovim vaučerima.</w:t>
      </w:r>
      <w:r w:rsidR="00B05D4D">
        <w:t xml:space="preserve"> </w:t>
      </w:r>
      <w:r w:rsidRPr="00F60776">
        <w:rPr>
          <w:lang w:val="pl-PL"/>
        </w:rPr>
        <w:t xml:space="preserve">Informacije o odobrenim kursevima potražite na lokaciji </w:t>
      </w:r>
      <w:hyperlink r:id="rId23" w:history="1">
        <w:r w:rsidRPr="00F60776">
          <w:rPr>
            <w:rStyle w:val="Hyperlink"/>
            <w:szCs w:val="18"/>
            <w:lang w:val="pl-PL"/>
          </w:rPr>
          <w:t>http://www.microsoft.com/learning/sa/training.mspx</w:t>
        </w:r>
      </w:hyperlink>
      <w:r w:rsidRPr="00F60776">
        <w:rPr>
          <w:color w:val="58595B" w:themeColor="text1"/>
          <w:szCs w:val="18"/>
          <w:lang w:val="pl-PL"/>
        </w:rPr>
        <w:t xml:space="preserve">. </w:t>
      </w:r>
    </w:p>
    <w:p w:rsidR="00816143" w:rsidRPr="00CA772A" w:rsidRDefault="00816143" w:rsidP="007B5219">
      <w:pPr>
        <w:pStyle w:val="BodyText"/>
        <w:numPr>
          <w:ilvl w:val="0"/>
          <w:numId w:val="16"/>
        </w:numPr>
        <w:spacing w:after="0"/>
      </w:pPr>
      <w:r w:rsidRPr="00F60776">
        <w:rPr>
          <w:lang w:val="pl-PL"/>
        </w:rPr>
        <w:lastRenderedPageBreak/>
        <w:t>Vaučerima se ne mogu podmiriti nikakve naknade u vezi sa vašim nepojavljivanjem na zakazanom kursu.</w:t>
      </w:r>
      <w:r w:rsidR="00B05D4D">
        <w:rPr>
          <w:lang w:val="pl-PL"/>
        </w:rPr>
        <w:t xml:space="preserve"> </w:t>
      </w:r>
      <w:r>
        <w:t xml:space="preserve">Sve naknade u vezi sa „izostancima“ su vaša odgovornost. </w:t>
      </w:r>
    </w:p>
    <w:p w:rsidR="00816143" w:rsidRPr="00CA772A" w:rsidRDefault="00816143" w:rsidP="007B5219">
      <w:pPr>
        <w:pStyle w:val="BodyText"/>
        <w:numPr>
          <w:ilvl w:val="0"/>
          <w:numId w:val="16"/>
        </w:numPr>
        <w:spacing w:after="0"/>
      </w:pPr>
      <w:r>
        <w:t xml:space="preserve">Vaučere može da iskoristiti samo pojedinac sa odobrenjem organizacije za korišćenje vaučera. </w:t>
      </w:r>
    </w:p>
    <w:p w:rsidR="00816143" w:rsidRPr="00F60776" w:rsidRDefault="00816143" w:rsidP="007B5219">
      <w:pPr>
        <w:pStyle w:val="BodyText"/>
        <w:numPr>
          <w:ilvl w:val="0"/>
          <w:numId w:val="16"/>
        </w:numPr>
        <w:spacing w:after="0"/>
        <w:rPr>
          <w:lang w:val="it-IT"/>
        </w:rPr>
      </w:pPr>
      <w:r w:rsidRPr="00F60776">
        <w:rPr>
          <w:lang w:val="it-IT"/>
        </w:rPr>
        <w:t>Vaučeri se ne mogu zameniti za gotovinu, novac ili druga sredstva sa vrednošću.</w:t>
      </w:r>
    </w:p>
    <w:p w:rsidR="00816143" w:rsidRPr="00690677" w:rsidRDefault="00816143" w:rsidP="007B5219">
      <w:pPr>
        <w:pStyle w:val="BodyText"/>
        <w:numPr>
          <w:ilvl w:val="0"/>
          <w:numId w:val="16"/>
        </w:numPr>
        <w:spacing w:after="0"/>
        <w:rPr>
          <w:lang w:val="it-IT"/>
        </w:rPr>
      </w:pPr>
      <w:r w:rsidRPr="00690677">
        <w:rPr>
          <w:lang w:val="it-IT"/>
        </w:rPr>
        <w:t>Vaučeri moraju da se dodele tokom perioda važenja SA pokrića.</w:t>
      </w:r>
    </w:p>
    <w:p w:rsidR="00816143" w:rsidRPr="00690677" w:rsidRDefault="00816143" w:rsidP="007B5219">
      <w:pPr>
        <w:pStyle w:val="BodyText"/>
        <w:numPr>
          <w:ilvl w:val="0"/>
          <w:numId w:val="16"/>
        </w:numPr>
        <w:spacing w:after="0"/>
        <w:rPr>
          <w:lang w:val="it-IT"/>
        </w:rPr>
      </w:pPr>
      <w:r w:rsidRPr="00690677">
        <w:rPr>
          <w:lang w:val="pl-PL"/>
        </w:rPr>
        <w:t xml:space="preserve">Vaučeri ističu 180 dana od datuma dodele vaučera, bez obzira na to kada ističe SA pokriće. </w:t>
      </w:r>
      <w:r w:rsidRPr="00690677">
        <w:rPr>
          <w:lang w:val="it-IT"/>
        </w:rPr>
        <w:t>Sve usluge moraju da se isporuče (obuka mora da se pruži i vaučer mora da se iskoristi) pre isteka vaučera. Vaučeri koji isteknu pre isteka SA pokrića vraćaju se u dostupnu grupu dana za pogodnost „Vaučeri za obuku“.</w:t>
      </w:r>
    </w:p>
    <w:p w:rsidR="00816143" w:rsidRPr="00690677" w:rsidRDefault="00816143" w:rsidP="007B5219">
      <w:pPr>
        <w:pStyle w:val="BodyText"/>
        <w:numPr>
          <w:ilvl w:val="0"/>
          <w:numId w:val="16"/>
        </w:numPr>
        <w:spacing w:after="0"/>
        <w:rPr>
          <w:lang w:val="it-IT"/>
        </w:rPr>
      </w:pPr>
      <w:r w:rsidRPr="00690677">
        <w:rPr>
          <w:lang w:val="it-IT"/>
        </w:rPr>
        <w:t>Uz izuzetak Demonstrativnih sesija, jedan dan sa Vaučera za obuku važi za jedan dan sesije obuke.</w:t>
      </w:r>
      <w:r w:rsidR="00B05D4D" w:rsidRPr="00690677">
        <w:rPr>
          <w:lang w:val="it-IT"/>
        </w:rPr>
        <w:t xml:space="preserve"> </w:t>
      </w:r>
      <w:r w:rsidRPr="00690677">
        <w:rPr>
          <w:lang w:val="it-IT"/>
        </w:rPr>
        <w:t>Kada se radi o Demonstrativnim sesijama, jedan dan sa Vaučera za obuku važi za jednu Demonstrativnu sesiju.</w:t>
      </w:r>
    </w:p>
    <w:p w:rsidR="00816143" w:rsidRPr="00690677" w:rsidRDefault="000F116B" w:rsidP="007B5219">
      <w:pPr>
        <w:pStyle w:val="BodyText"/>
        <w:numPr>
          <w:ilvl w:val="0"/>
          <w:numId w:val="16"/>
        </w:numPr>
        <w:spacing w:after="0"/>
        <w:rPr>
          <w:lang w:val="it-IT"/>
        </w:rPr>
      </w:pPr>
      <w:r w:rsidRPr="00690677">
        <w:rPr>
          <w:lang w:val="it-IT"/>
        </w:rPr>
        <w:t>Morate da iskoristite Vaučere za obuku na grupe od četiri ili više Demonstrativnih sesija</w:t>
      </w:r>
    </w:p>
    <w:p w:rsidR="00816143" w:rsidRPr="00CA772A" w:rsidRDefault="00816143" w:rsidP="007B5219">
      <w:pPr>
        <w:pStyle w:val="BodyText"/>
        <w:numPr>
          <w:ilvl w:val="0"/>
          <w:numId w:val="16"/>
        </w:numPr>
        <w:spacing w:after="0"/>
      </w:pPr>
      <w:r>
        <w:t>Vaučeri za obuku iskorišćeni za Demonstrativne sesije, za razliku od Vaučera za obuku iskorišćenih za druge sesije obuke, nisu ograničeni na jednog pojedinca.</w:t>
      </w:r>
    </w:p>
    <w:p w:rsidR="00816143" w:rsidRPr="00CA772A" w:rsidRDefault="00816143" w:rsidP="007B5219">
      <w:pPr>
        <w:pStyle w:val="BodyText"/>
        <w:numPr>
          <w:ilvl w:val="0"/>
          <w:numId w:val="16"/>
        </w:numPr>
        <w:spacing w:after="0"/>
      </w:pPr>
      <w:r>
        <w:t xml:space="preserve">Vaučeri ne mogu da se koriste za rezervaciju obuke kod više kvalifikovanih Microsoft Learning partnera istovremeno. </w:t>
      </w:r>
    </w:p>
    <w:p w:rsidR="00816143" w:rsidRPr="00CA772A" w:rsidRDefault="00816143" w:rsidP="007B5219">
      <w:pPr>
        <w:pStyle w:val="BodyText"/>
        <w:numPr>
          <w:ilvl w:val="0"/>
          <w:numId w:val="16"/>
        </w:numPr>
        <w:spacing w:after="0"/>
      </w:pPr>
      <w:r>
        <w:t>Microsoft Learning partner zadržava pravo da otkaže čas u skladu sa lokalnim smernicama za otkazivanje.</w:t>
      </w:r>
    </w:p>
    <w:p w:rsidR="00816143" w:rsidRPr="00CA772A" w:rsidRDefault="00816143" w:rsidP="007B5219">
      <w:pPr>
        <w:pStyle w:val="BodyText"/>
        <w:numPr>
          <w:ilvl w:val="0"/>
          <w:numId w:val="16"/>
        </w:numPr>
        <w:spacing w:after="0"/>
      </w:pPr>
      <w:r>
        <w:t>Vaučeri važe samo kod Microsoft Learning partnera koji učestvuju u ovom programu. Mogu da se iskoriste kod bilo kog kvalifikovanog Microsoft Learning partnera iz bilo kog dela sveta.</w:t>
      </w:r>
      <w:r w:rsidR="00B05D4D">
        <w:t xml:space="preserve"> </w:t>
      </w:r>
    </w:p>
    <w:p w:rsidR="00816143" w:rsidRPr="00CA772A" w:rsidRDefault="000F116B" w:rsidP="007B5219">
      <w:pPr>
        <w:pStyle w:val="BodyText"/>
        <w:numPr>
          <w:ilvl w:val="0"/>
          <w:numId w:val="16"/>
        </w:numPr>
        <w:spacing w:after="0"/>
      </w:pPr>
      <w:r>
        <w:t>Morate da dostavite Microsoft Learning partneru informacije o vaučeru koji želite da iskoristite za kurs pre dovršetka kursa da bi vaučer mogao da se koristi za plaćanje kursa.</w:t>
      </w:r>
      <w:r w:rsidR="00B05D4D">
        <w:t xml:space="preserve"> </w:t>
      </w:r>
    </w:p>
    <w:p w:rsidR="00816143" w:rsidRPr="00CA772A" w:rsidRDefault="00816143" w:rsidP="007B5219">
      <w:pPr>
        <w:pStyle w:val="BodyText"/>
        <w:numPr>
          <w:ilvl w:val="0"/>
          <w:numId w:val="16"/>
        </w:numPr>
        <w:spacing w:after="0"/>
      </w:pPr>
      <w:r>
        <w:t>Microsoft ne odgovara za izgubljene, ukradene, zagubljene ili zloupotrebljene vaučere.</w:t>
      </w:r>
    </w:p>
    <w:p w:rsidR="00816143" w:rsidRPr="00CA772A" w:rsidRDefault="00816143" w:rsidP="007B5219">
      <w:pPr>
        <w:pStyle w:val="BodyText"/>
        <w:numPr>
          <w:ilvl w:val="0"/>
          <w:numId w:val="16"/>
        </w:numPr>
        <w:spacing w:after="0"/>
      </w:pPr>
      <w:r>
        <w:t>Smanjenje broja kvalifikujućih licenci za koje je stečeno SA pokriće kao rezultat povraćaja i drugih usklađivanja iznosa za naplatu, gde je to dozvoljeno, može da smanji nivo usluge za Vaučere za obuku na koji imate pravo.</w:t>
      </w:r>
    </w:p>
    <w:p w:rsidR="00816143" w:rsidRPr="00CA772A" w:rsidRDefault="00816143" w:rsidP="007B5219">
      <w:pPr>
        <w:pStyle w:val="BodyText"/>
        <w:numPr>
          <w:ilvl w:val="0"/>
          <w:numId w:val="16"/>
        </w:numPr>
        <w:spacing w:after="0"/>
      </w:pPr>
      <w:r>
        <w:t>Vaučere može da iskoristi samo organizacija koja ispunjava uslove za tu pogodnost.</w:t>
      </w:r>
    </w:p>
    <w:p w:rsidR="00816143" w:rsidRPr="00CA772A" w:rsidRDefault="00816143" w:rsidP="007B5219">
      <w:pPr>
        <w:pStyle w:val="BodyText"/>
        <w:numPr>
          <w:ilvl w:val="0"/>
          <w:numId w:val="16"/>
        </w:numPr>
        <w:spacing w:after="0"/>
      </w:pPr>
      <w:r>
        <w:t>Usluge koje se pružaju po osnovu vaučera pružaju se po osnovu ugovora između vas i Partnera za Usluge planiranja; Microsoft ne odgovara ni za kakav učinak ili propust Partnera za Usluge planiranja u vezi sa uslugama</w:t>
      </w:r>
    </w:p>
    <w:p w:rsidR="00405B6B" w:rsidRPr="00F60776" w:rsidRDefault="00816143" w:rsidP="007B5219">
      <w:pPr>
        <w:pStyle w:val="BodyText"/>
        <w:numPr>
          <w:ilvl w:val="0"/>
          <w:numId w:val="16"/>
        </w:numPr>
        <w:spacing w:after="0"/>
        <w:rPr>
          <w:lang w:val="pl-PL"/>
        </w:rPr>
      </w:pPr>
      <w:r w:rsidRPr="00F60776">
        <w:rPr>
          <w:lang w:val="pl-PL"/>
        </w:rPr>
        <w:t>U tabeli iznad prikazani su dostupni dani za obuku na osnovu pune trogodišnje kupovine preko Naloga za kupovinu.</w:t>
      </w:r>
      <w:r w:rsidR="00B05D4D">
        <w:rPr>
          <w:lang w:val="pl-PL"/>
        </w:rPr>
        <w:t xml:space="preserve"> </w:t>
      </w:r>
      <w:r w:rsidRPr="00F60776">
        <w:rPr>
          <w:lang w:val="pl-PL"/>
        </w:rPr>
        <w:t>Ako SA pokriće traje kraće od 3 godine, broj Dana za obuku na koje imate pravo biće proporcionalno određen.</w:t>
      </w:r>
    </w:p>
    <w:p w:rsidR="005944C1" w:rsidRPr="00F60776" w:rsidRDefault="005944C1" w:rsidP="009A7988">
      <w:pPr>
        <w:pStyle w:val="Heading2"/>
        <w:rPr>
          <w:lang w:val="pl-PL"/>
        </w:rPr>
      </w:pPr>
      <w:bookmarkStart w:id="34" w:name="_24x7_Problem_Resolution_1"/>
      <w:bookmarkStart w:id="35" w:name="_Non-stop_podrška_u"/>
      <w:bookmarkStart w:id="36" w:name="_Toc403380305"/>
      <w:bookmarkStart w:id="37" w:name="_Toc416224556"/>
      <w:bookmarkEnd w:id="34"/>
      <w:bookmarkEnd w:id="35"/>
      <w:r w:rsidRPr="00F60776">
        <w:rPr>
          <w:lang w:val="pl-PL"/>
        </w:rPr>
        <w:t>Non-stop podrška u rešavanju problema</w:t>
      </w:r>
      <w:bookmarkEnd w:id="36"/>
      <w:bookmarkEnd w:id="37"/>
      <w:r w:rsidRPr="00F60776">
        <w:rPr>
          <w:lang w:val="pl-PL"/>
        </w:rPr>
        <w:t xml:space="preserve"> </w:t>
      </w:r>
    </w:p>
    <w:p w:rsidR="005944C1" w:rsidRPr="00F60776" w:rsidRDefault="00E23144" w:rsidP="005944C1">
      <w:pPr>
        <w:rPr>
          <w:lang w:val="pl-PL"/>
        </w:rPr>
      </w:pPr>
      <w:r w:rsidRPr="00F60776">
        <w:rPr>
          <w:color w:val="58595B" w:themeColor="text1"/>
          <w:szCs w:val="18"/>
          <w:lang w:val="pl-PL"/>
        </w:rPr>
        <w:t>Ako imate SA pokriće, kupovine ispunjavaju uslove za non-stop podršku u rešavanju problema.</w:t>
      </w:r>
      <w:r w:rsidR="00B05D4D">
        <w:rPr>
          <w:color w:val="58595B" w:themeColor="text1"/>
          <w:szCs w:val="18"/>
          <w:lang w:val="pl-PL"/>
        </w:rPr>
        <w:t xml:space="preserve"> </w:t>
      </w:r>
      <w:r w:rsidRPr="00F60776">
        <w:rPr>
          <w:color w:val="58595B" w:themeColor="text1"/>
          <w:szCs w:val="18"/>
          <w:lang w:val="pl-PL"/>
        </w:rPr>
        <w:t>Non-stop podrška u rešavanju problema pruža pomoć za probleme sa određenim simptomima koji su javili tokom korišćenja Microsoft proizvoda, a gde postoji razumna pretpostavka da su problemi izazvani Microsoft proizvodima.</w:t>
      </w:r>
      <w:r w:rsidR="00B05D4D">
        <w:rPr>
          <w:color w:val="58595B" w:themeColor="text1"/>
          <w:szCs w:val="18"/>
          <w:lang w:val="pl-PL"/>
        </w:rPr>
        <w:t xml:space="preserve"> </w:t>
      </w:r>
      <w:r w:rsidRPr="00F60776">
        <w:rPr>
          <w:color w:val="58595B" w:themeColor="text1"/>
          <w:szCs w:val="18"/>
          <w:lang w:val="pl-PL"/>
        </w:rPr>
        <w:t>Microsoft će uložiti razuman napor da vam pomogne sa zahtevima za podršku na način koji je u skladu sa smernicama za Microsoft podršku za proizvode.</w:t>
      </w:r>
      <w:r w:rsidR="00B05D4D">
        <w:rPr>
          <w:color w:val="58595B" w:themeColor="text1"/>
          <w:szCs w:val="18"/>
          <w:lang w:val="pl-PL"/>
        </w:rPr>
        <w:t xml:space="preserve"> </w:t>
      </w:r>
      <w:r w:rsidRPr="00F60776">
        <w:rPr>
          <w:color w:val="58595B" w:themeColor="text1"/>
          <w:szCs w:val="18"/>
          <w:lang w:val="pl-PL"/>
        </w:rPr>
        <w:t xml:space="preserve">Microsoft zadržava pravo da odbije nerazumne zahteve za usluge podrške, a povremeno može da vas uputi na dodatne ugovore o nivou usluge koji mogu zahtevati dodatne troškove. </w:t>
      </w:r>
    </w:p>
    <w:p w:rsidR="005944C1" w:rsidRPr="00F60776" w:rsidRDefault="005944C1" w:rsidP="002123CF">
      <w:pPr>
        <w:spacing w:before="120"/>
        <w:rPr>
          <w:lang w:val="pl-PL"/>
        </w:rPr>
      </w:pPr>
      <w:r w:rsidRPr="00F60776">
        <w:rPr>
          <w:color w:val="58595B" w:themeColor="text1"/>
          <w:szCs w:val="18"/>
          <w:lang w:val="pl-PL"/>
        </w:rPr>
        <w:t xml:space="preserve">Microsoft može da doda podršku za nove Proizvode ili da prekine pružanje podrške za postojeće Proizvode. Može biti slučajeva u kojima Microsoft ne može da pruži podršku za primenu Microsoft proizvoda u organizaciji. U sklopu pružanja usluga podrške Microsoft će vas obavestiti ako dođe do takvog zaključka. Ukoliko organizacija u roku od 30 dana posle obaveštenja ne izmeni tu primenu kako bi se mogla pružiti efikasna podrška za nju, Microsoft neće biti obavezan da pruža dodatne usluge podrške za tu primenu; međutim, Microsoft će nastaviti da pruža podršku za druge primene za koje je podrška moguća, a koje su pokrivene ovim uslovima i odredbama. </w:t>
      </w:r>
    </w:p>
    <w:p w:rsidR="0046773C" w:rsidRPr="00F60776" w:rsidRDefault="005944C1" w:rsidP="002123CF">
      <w:pPr>
        <w:spacing w:before="120"/>
        <w:rPr>
          <w:lang w:val="it-IT"/>
        </w:rPr>
      </w:pPr>
      <w:r w:rsidRPr="00F60776">
        <w:rPr>
          <w:color w:val="58595B" w:themeColor="text1"/>
          <w:szCs w:val="18"/>
          <w:lang w:val="pl-PL"/>
        </w:rPr>
        <w:t>Zahtev za pomoć za rešavanje problema i otklanjanje kvarova, poznat kao incident, definiše se kao jedan problem za podršku i trud koji je razumno potreban za njegovo rešavanje.</w:t>
      </w:r>
      <w:r w:rsidR="00B05D4D">
        <w:rPr>
          <w:color w:val="58595B" w:themeColor="text1"/>
          <w:szCs w:val="18"/>
          <w:lang w:val="pl-PL"/>
        </w:rPr>
        <w:t xml:space="preserve"> </w:t>
      </w:r>
      <w:r w:rsidRPr="00F60776">
        <w:rPr>
          <w:color w:val="58595B" w:themeColor="text1"/>
          <w:szCs w:val="18"/>
          <w:lang w:val="pl-PL"/>
        </w:rPr>
        <w:t>Jedan problem za podršku je problem koji se ne može rastaviti na podređene probleme.</w:t>
      </w:r>
      <w:r w:rsidR="00B05D4D">
        <w:rPr>
          <w:color w:val="58595B" w:themeColor="text1"/>
          <w:szCs w:val="18"/>
          <w:lang w:val="pl-PL"/>
        </w:rPr>
        <w:t xml:space="preserve"> </w:t>
      </w:r>
      <w:r w:rsidRPr="00F60776">
        <w:rPr>
          <w:color w:val="58595B" w:themeColor="text1"/>
          <w:szCs w:val="18"/>
          <w:lang w:val="pl-PL"/>
        </w:rPr>
        <w:t>Ako se problem sastoji od podređenih problema, svaki od njih smatraće se zasebnim incidentom.</w:t>
      </w:r>
      <w:r w:rsidR="00B05D4D">
        <w:rPr>
          <w:color w:val="58595B" w:themeColor="text1"/>
          <w:szCs w:val="18"/>
          <w:lang w:val="pl-PL"/>
        </w:rPr>
        <w:t xml:space="preserve"> </w:t>
      </w:r>
      <w:r w:rsidRPr="00F60776">
        <w:rPr>
          <w:color w:val="58595B" w:themeColor="text1"/>
          <w:szCs w:val="18"/>
          <w:lang w:val="pl-PL"/>
        </w:rPr>
        <w:t>U određenim situacijama možemo da vam pružimo izmenu softverskog koda komercijalno dostupnog Microsoft proizvoda da bismo pokušali da rešimo određene kritične probleme („Hitne ispravke“) kao odgovor na zahtev za pomoć za rešavanje problema i otklanjanje kvarova.</w:t>
      </w:r>
      <w:r w:rsidR="00B05D4D">
        <w:rPr>
          <w:color w:val="58595B" w:themeColor="text1"/>
          <w:szCs w:val="18"/>
          <w:lang w:val="pl-PL"/>
        </w:rPr>
        <w:t xml:space="preserve"> </w:t>
      </w:r>
      <w:r w:rsidRPr="00F60776">
        <w:rPr>
          <w:color w:val="58595B" w:themeColor="text1"/>
          <w:szCs w:val="18"/>
          <w:lang w:val="it-IT"/>
        </w:rPr>
        <w:t>Hitne ispravke su dizajnirane da reše određene probleme i nisu regresiono testirane.</w:t>
      </w:r>
      <w:r w:rsidR="00B05D4D">
        <w:rPr>
          <w:color w:val="58595B" w:themeColor="text1"/>
          <w:szCs w:val="18"/>
          <w:lang w:val="it-IT"/>
        </w:rPr>
        <w:t xml:space="preserve"> </w:t>
      </w:r>
      <w:r w:rsidRPr="00F60776">
        <w:rPr>
          <w:color w:val="58595B" w:themeColor="text1"/>
          <w:szCs w:val="18"/>
          <w:lang w:val="it-IT"/>
        </w:rPr>
        <w:t>Ako ovde nije drugačije navedeno, Hitne ispravke ne smeju da se distribuiraju nepovezanim trećim licima bez pismene dozvole korporacije Microsoft.</w:t>
      </w:r>
    </w:p>
    <w:p w:rsidR="005944C1" w:rsidRPr="00F60776" w:rsidRDefault="005944C1" w:rsidP="002123CF">
      <w:pPr>
        <w:spacing w:before="120" w:after="120"/>
        <w:rPr>
          <w:lang w:val="pl-PL"/>
        </w:rPr>
      </w:pPr>
      <w:r w:rsidRPr="00F60776">
        <w:rPr>
          <w:color w:val="58595B" w:themeColor="text1"/>
          <w:szCs w:val="18"/>
          <w:lang w:val="it-IT"/>
        </w:rPr>
        <w:t>Proizvodi dostupni u programima Količinskog licenciranja za koje se trenutno pruža Osnovna podrška, kako je definisano u Microsoft smernicama za životni ciklus podrške, ispunjavaju uslove za non-stop podršku u rešavanju problema.</w:t>
      </w:r>
      <w:r w:rsidR="00B05D4D">
        <w:rPr>
          <w:color w:val="58595B" w:themeColor="text1"/>
          <w:szCs w:val="18"/>
          <w:lang w:val="it-IT"/>
        </w:rPr>
        <w:t xml:space="preserve"> </w:t>
      </w:r>
      <w:r w:rsidRPr="00690677">
        <w:rPr>
          <w:color w:val="58595B" w:themeColor="text1"/>
          <w:szCs w:val="18"/>
          <w:lang w:val="pl-PL"/>
        </w:rPr>
        <w:t xml:space="preserve">Kvalifikovanost Proizvoda za telefonsku podršku određuje se u zavisnosti od toga da li je ponuda SA pokrića dostupna za taj Proizvod. Ako opcija SA pokrića nije dostupna za server, već za CAL licence, poeni za CAL licence se uzimaju u obzir pri računanju broja incidenata koji se mogu koristiti za </w:t>
      </w:r>
      <w:r w:rsidRPr="00690677">
        <w:rPr>
          <w:color w:val="58595B" w:themeColor="text1"/>
          <w:szCs w:val="18"/>
          <w:lang w:val="pl-PL"/>
        </w:rPr>
        <w:lastRenderedPageBreak/>
        <w:t>druge kvalifikovane Proizvode kako je navedeno u nastavku, u odeljku „Incidenti telefonske podrške“.</w:t>
      </w:r>
      <w:r w:rsidR="00B05D4D" w:rsidRPr="00690677">
        <w:rPr>
          <w:color w:val="58595B" w:themeColor="text1"/>
          <w:szCs w:val="18"/>
          <w:lang w:val="pl-PL"/>
        </w:rPr>
        <w:t xml:space="preserve"> </w:t>
      </w:r>
      <w:r w:rsidRPr="00F60776">
        <w:rPr>
          <w:color w:val="58595B" w:themeColor="text1"/>
          <w:szCs w:val="18"/>
          <w:lang w:val="pl-PL"/>
        </w:rPr>
        <w:t>Smernice za uslugu i podršku potražite u odeljku koji se odnosi na dotični Proizvod u Listi proizvoda.</w:t>
      </w:r>
      <w:r w:rsidR="00B05D4D">
        <w:rPr>
          <w:color w:val="58595B" w:themeColor="text1"/>
          <w:szCs w:val="18"/>
          <w:lang w:val="pl-PL"/>
        </w:rPr>
        <w:t xml:space="preserve"> </w:t>
      </w:r>
      <w:r w:rsidRPr="00F60776">
        <w:rPr>
          <w:color w:val="58595B" w:themeColor="text1"/>
          <w:szCs w:val="18"/>
          <w:lang w:val="pl-PL"/>
        </w:rPr>
        <w:t>Starije verzije Proizvoda za koje se trenutno pruža Osnovna podrška, a koje odaberete da koristite umesto trenutno licencirane verzije, takođe su kvalifikovane.</w:t>
      </w:r>
      <w:r w:rsidR="00B05D4D">
        <w:rPr>
          <w:color w:val="58595B" w:themeColor="text1"/>
          <w:szCs w:val="18"/>
          <w:lang w:val="pl-PL"/>
        </w:rPr>
        <w:t xml:space="preserve"> </w:t>
      </w:r>
      <w:r w:rsidRPr="00F60776">
        <w:rPr>
          <w:color w:val="58595B" w:themeColor="text1"/>
          <w:szCs w:val="18"/>
          <w:lang w:val="pl-PL"/>
        </w:rPr>
        <w:t>Svi serverski proizvodi izdanja „Developer“, HED proizvodi i Pretplate na MSDN su isključeni.</w:t>
      </w:r>
    </w:p>
    <w:p w:rsidR="005944C1" w:rsidRPr="00F60776" w:rsidRDefault="005944C1" w:rsidP="005944C1">
      <w:pPr>
        <w:rPr>
          <w:lang w:val="pl-PL"/>
        </w:rPr>
      </w:pPr>
      <w:r w:rsidRPr="00F60776">
        <w:rPr>
          <w:color w:val="58595B" w:themeColor="text1"/>
          <w:szCs w:val="18"/>
          <w:lang w:val="pl-PL"/>
        </w:rPr>
        <w:t>Non-stop podrška u rešavanju problema vam dodeljuje broj incidenata i određuje dozvoljen broj kontakt osoba za pokretanje ovakvih incidenata kako je opisano u nastavku. Podrška može da se pokrene prosleđivanjem incidenata elektronski, putem veba ili telefonom. Na svaku vrstu medijuma primenjuju se drugačije odredbe.</w:t>
      </w:r>
      <w:r w:rsidR="00B05D4D">
        <w:rPr>
          <w:color w:val="58595B" w:themeColor="text1"/>
          <w:szCs w:val="18"/>
          <w:lang w:val="pl-PL"/>
        </w:rPr>
        <w:t xml:space="preserve"> </w:t>
      </w:r>
    </w:p>
    <w:p w:rsidR="005944C1" w:rsidRPr="00F60776" w:rsidRDefault="005944C1" w:rsidP="005944C1">
      <w:pPr>
        <w:pStyle w:val="Thirdheading"/>
        <w:rPr>
          <w:lang w:val="pl-PL"/>
        </w:rPr>
      </w:pPr>
      <w:r w:rsidRPr="00F60776">
        <w:rPr>
          <w:b/>
          <w:lang w:val="pl-PL"/>
        </w:rPr>
        <w:t>Incidenti telefonske podrške</w:t>
      </w:r>
    </w:p>
    <w:p w:rsidR="005944C1" w:rsidRPr="00F60776" w:rsidRDefault="005944C1" w:rsidP="005944C1">
      <w:pPr>
        <w:rPr>
          <w:lang w:val="pl-PL"/>
        </w:rPr>
      </w:pPr>
      <w:r w:rsidRPr="00F60776">
        <w:rPr>
          <w:color w:val="58595B" w:themeColor="text1"/>
          <w:szCs w:val="18"/>
          <w:lang w:val="pl-PL"/>
        </w:rPr>
        <w:t>Broj dozvoljenih incidenata telefonske podrške razlikuje se u zavisnosti od broja poena za SA pogodnosti.</w:t>
      </w:r>
      <w:r w:rsidR="00B05D4D">
        <w:rPr>
          <w:color w:val="58595B" w:themeColor="text1"/>
          <w:szCs w:val="18"/>
          <w:lang w:val="pl-PL"/>
        </w:rPr>
        <w:t xml:space="preserve"> </w:t>
      </w:r>
      <w:r w:rsidRPr="00F60776">
        <w:rPr>
          <w:color w:val="58595B" w:themeColor="text1"/>
          <w:szCs w:val="18"/>
          <w:lang w:val="pl-PL"/>
        </w:rPr>
        <w:t>Ako imate SA pokriće za najmanje jedan kvalifikujući softverski Proizvod iz grupe Serveri, imate pravo na besplatan incident.</w:t>
      </w:r>
      <w:r w:rsidR="00B05D4D">
        <w:rPr>
          <w:rFonts w:cs="Tahoma"/>
          <w:color w:val="58595B" w:themeColor="text1"/>
          <w:szCs w:val="18"/>
          <w:lang w:val="pl-PL"/>
        </w:rPr>
        <w:t xml:space="preserve"> </w:t>
      </w:r>
      <w:r w:rsidRPr="00F60776">
        <w:rPr>
          <w:rFonts w:cs="Tahoma"/>
          <w:color w:val="58595B" w:themeColor="text1"/>
          <w:szCs w:val="18"/>
          <w:lang w:val="pl-PL"/>
        </w:rPr>
        <w:t xml:space="preserve">Broj dana za incidente telefonske podrške na koje imate pravo na osnovu ukupnog broja poena koje ste sakupili preko </w:t>
      </w:r>
      <w:r w:rsidRPr="00F60776">
        <w:rPr>
          <w:color w:val="58595B" w:themeColor="text1"/>
          <w:szCs w:val="18"/>
          <w:lang w:val="pl-PL"/>
        </w:rPr>
        <w:t>Naloga za kupovinu, kao što je prikazano u nastavku (pogledajte odeljak „Računanje poena za pogodnosti Software Assurancea za MPSA ugovor“ u ovom dokumentu za više detalja o tome kako se računaju poeni za SA pogodnosti):</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rsidTr="00372285">
        <w:trPr>
          <w:tblHeader/>
        </w:trPr>
        <w:tc>
          <w:tcPr>
            <w:tcW w:w="3060" w:type="dxa"/>
            <w:shd w:val="clear" w:color="auto" w:fill="5F497A" w:themeFill="accent4" w:themeFillShade="BF"/>
            <w:vAlign w:val="center"/>
          </w:tcPr>
          <w:p w:rsidR="005944C1" w:rsidRPr="005B13F2" w:rsidRDefault="005944C1" w:rsidP="00E16B45">
            <w:pPr>
              <w:pStyle w:val="ProductList-Body"/>
              <w:spacing w:before="20" w:after="20"/>
              <w:rPr>
                <w:color w:val="FFFFFF" w:themeColor="background1"/>
                <w:szCs w:val="18"/>
              </w:rPr>
            </w:pPr>
            <w:r>
              <w:rPr>
                <w:color w:val="FFFFFF" w:themeColor="background1"/>
                <w:szCs w:val="18"/>
              </w:rPr>
              <w:t>Grupa</w:t>
            </w:r>
          </w:p>
        </w:tc>
        <w:tc>
          <w:tcPr>
            <w:tcW w:w="3240" w:type="dxa"/>
            <w:shd w:val="clear" w:color="auto" w:fill="5F497A" w:themeFill="accent4" w:themeFillShade="BF"/>
            <w:vAlign w:val="center"/>
          </w:tcPr>
          <w:p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Broj poena po incidentu telefonske podrške</w:t>
            </w:r>
          </w:p>
        </w:tc>
      </w:tr>
      <w:tr w:rsidR="005944C1" w:rsidRPr="005B13F2" w:rsidTr="00372285">
        <w:trPr>
          <w:trHeight w:val="60"/>
        </w:trPr>
        <w:tc>
          <w:tcPr>
            <w:tcW w:w="3060" w:type="dxa"/>
          </w:tcPr>
          <w:p w:rsidR="005944C1" w:rsidRPr="00C118D4" w:rsidRDefault="005944C1" w:rsidP="00E16B45">
            <w:pPr>
              <w:pStyle w:val="ProductList-Body"/>
              <w:rPr>
                <w:color w:val="58595B" w:themeColor="text1"/>
                <w:szCs w:val="18"/>
              </w:rPr>
            </w:pPr>
            <w:r>
              <w:rPr>
                <w:rFonts w:cs="Tahoma"/>
                <w:color w:val="58595B" w:themeColor="text1"/>
                <w:szCs w:val="18"/>
              </w:rPr>
              <w:t>Aplikacije i Sistemi (zajedno)</w:t>
            </w:r>
          </w:p>
        </w:tc>
        <w:tc>
          <w:tcPr>
            <w:tcW w:w="3240" w:type="dxa"/>
            <w:vAlign w:val="center"/>
          </w:tcPr>
          <w:p w:rsidR="005944C1" w:rsidRPr="00C118D4" w:rsidRDefault="005944C1" w:rsidP="00A63A76">
            <w:pPr>
              <w:pStyle w:val="ProductList-Body"/>
              <w:jc w:val="center"/>
              <w:rPr>
                <w:color w:val="58595B" w:themeColor="text1"/>
                <w:szCs w:val="18"/>
              </w:rPr>
            </w:pPr>
            <w:r>
              <w:rPr>
                <w:color w:val="58595B" w:themeColor="text1"/>
                <w:szCs w:val="18"/>
              </w:rPr>
              <w:t>2</w:t>
            </w:r>
            <w:r w:rsidR="00A63A76">
              <w:rPr>
                <w:color w:val="58595B" w:themeColor="text1"/>
                <w:szCs w:val="18"/>
              </w:rPr>
              <w:t>.</w:t>
            </w:r>
            <w:r>
              <w:rPr>
                <w:color w:val="58595B" w:themeColor="text1"/>
                <w:szCs w:val="18"/>
              </w:rPr>
              <w:t>000</w:t>
            </w:r>
          </w:p>
        </w:tc>
      </w:tr>
      <w:tr w:rsidR="005944C1" w:rsidRPr="005B13F2" w:rsidTr="00372285">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Server</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rsidTr="00372285">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bl>
    <w:p w:rsidR="005944C1" w:rsidRPr="00CA772A" w:rsidRDefault="005944C1" w:rsidP="005944C1">
      <w:pPr>
        <w:ind w:firstLine="180"/>
      </w:pPr>
    </w:p>
    <w:p w:rsidR="005944C1" w:rsidRPr="00CA772A" w:rsidRDefault="005944C1" w:rsidP="002123CF">
      <w:pPr>
        <w:pStyle w:val="ProductList-Body"/>
        <w:spacing w:after="120"/>
      </w:pPr>
      <w:r>
        <w:rPr>
          <w:rFonts w:ascii="Segoe UI" w:hAnsi="Segoe UI"/>
          <w:color w:val="58595B" w:themeColor="text1"/>
          <w:szCs w:val="18"/>
        </w:rPr>
        <w:t>Imate pravo na incidente tokom perioda važenja SA pokrića i možete da ih koristite od početka važenja SA pokrića, bez obzira na to da li ste izabrali plaćanje u ratama. Kupovine obavljene nakon prve porudžbine pokrenuće ponovni obračun dodeljenih incidenata i godišnje dodele.</w:t>
      </w:r>
      <w:r w:rsidR="00B05D4D">
        <w:rPr>
          <w:rFonts w:ascii="Segoe UI" w:hAnsi="Segoe UI"/>
          <w:color w:val="58595B" w:themeColor="text1"/>
          <w:szCs w:val="18"/>
        </w:rPr>
        <w:t xml:space="preserve"> </w:t>
      </w:r>
      <w:r>
        <w:rPr>
          <w:rFonts w:ascii="Segoe UI" w:hAnsi="Segoe UI"/>
          <w:color w:val="58595B" w:themeColor="text1"/>
          <w:szCs w:val="18"/>
        </w:rPr>
        <w:t>Neiskorišćeni incidenti telefonske podrške ističu po isteku SA pokrića.</w:t>
      </w:r>
      <w:r w:rsidR="00B05D4D">
        <w:rPr>
          <w:rFonts w:ascii="Segoe UI" w:hAnsi="Segoe UI"/>
          <w:color w:val="58595B" w:themeColor="text1"/>
          <w:szCs w:val="18"/>
        </w:rPr>
        <w:t xml:space="preserve"> </w:t>
      </w:r>
      <w:r>
        <w:rPr>
          <w:rFonts w:ascii="Segoe UI" w:hAnsi="Segoe UI"/>
          <w:color w:val="58595B" w:themeColor="text1"/>
          <w:szCs w:val="18"/>
        </w:rPr>
        <w:t>Incidenti telefonske podrške ne mogu da se prenose sa jednog Naloga za kupovinu na drugi.</w:t>
      </w:r>
    </w:p>
    <w:p w:rsidR="005944C1" w:rsidRPr="00690677" w:rsidRDefault="005944C1" w:rsidP="005944C1">
      <w:pPr>
        <w:pStyle w:val="ProductList-Body"/>
        <w:rPr>
          <w:lang w:val="pl-PL"/>
        </w:rPr>
      </w:pPr>
      <w:r>
        <w:rPr>
          <w:rFonts w:ascii="Segoe UI" w:hAnsi="Segoe UI"/>
          <w:color w:val="58595B" w:themeColor="text1"/>
          <w:szCs w:val="18"/>
        </w:rPr>
        <w:t xml:space="preserve">Pristup lokalnoj telefonskoj podršci dostupan je tokom radnog vremena koje je navedeno na veb lokaciji </w:t>
      </w:r>
      <w:hyperlink r:id="rId24" w:history="1">
        <w:r>
          <w:rPr>
            <w:rStyle w:val="Hyperlink"/>
            <w:rFonts w:ascii="Segoe UI" w:hAnsi="Segoe UI"/>
            <w:szCs w:val="18"/>
          </w:rPr>
          <w:t>http://support.microsoft.com/gp/saphone</w:t>
        </w:r>
      </w:hyperlink>
      <w:r>
        <w:rPr>
          <w:rFonts w:ascii="Segoe UI" w:hAnsi="Segoe UI"/>
          <w:color w:val="58595B" w:themeColor="text1"/>
          <w:szCs w:val="18"/>
        </w:rPr>
        <w:t>.</w:t>
      </w:r>
      <w:r w:rsidR="00B05D4D">
        <w:rPr>
          <w:rFonts w:ascii="Segoe UI" w:hAnsi="Segoe UI"/>
          <w:color w:val="58595B" w:themeColor="text1"/>
          <w:szCs w:val="18"/>
        </w:rPr>
        <w:t xml:space="preserve"> </w:t>
      </w:r>
      <w:r>
        <w:rPr>
          <w:rFonts w:ascii="Segoe UI" w:hAnsi="Segoe UI"/>
          <w:color w:val="58595B" w:themeColor="text1"/>
          <w:szCs w:val="18"/>
        </w:rPr>
        <w:t>Telefonska podrška izvan radnog vremena može da se pruži preko regionalnih ili međunarodnih centara za podršku.</w:t>
      </w:r>
      <w:r w:rsidR="00B05D4D">
        <w:rPr>
          <w:rFonts w:ascii="Segoe UI" w:hAnsi="Segoe UI"/>
          <w:color w:val="58595B" w:themeColor="text1"/>
          <w:szCs w:val="18"/>
        </w:rPr>
        <w:t xml:space="preserve"> </w:t>
      </w:r>
      <w:r>
        <w:rPr>
          <w:rFonts w:ascii="Segoe UI" w:hAnsi="Segoe UI"/>
          <w:color w:val="58595B" w:themeColor="text1"/>
          <w:szCs w:val="18"/>
        </w:rPr>
        <w:t>Telefonska podrška van radnog vremena može da se koristi samo za podnošenje zahteva za podršku za probleme koji su kritični po poslovanje.</w:t>
      </w:r>
      <w:r w:rsidR="00B05D4D">
        <w:rPr>
          <w:rFonts w:ascii="Segoe UI" w:hAnsi="Segoe UI"/>
          <w:color w:val="58595B" w:themeColor="text1"/>
          <w:szCs w:val="18"/>
        </w:rPr>
        <w:t xml:space="preserve"> </w:t>
      </w:r>
      <w:r w:rsidRPr="00690677">
        <w:rPr>
          <w:rFonts w:ascii="Segoe UI" w:hAnsi="Segoe UI"/>
          <w:color w:val="58595B" w:themeColor="text1"/>
          <w:szCs w:val="18"/>
          <w:lang w:val="pl-PL"/>
        </w:rPr>
        <w:t>Radno vreme se posebno određuje za svaki region.</w:t>
      </w:r>
      <w:r w:rsidR="00B05D4D" w:rsidRPr="00690677">
        <w:rPr>
          <w:rFonts w:ascii="Segoe UI" w:hAnsi="Segoe UI"/>
          <w:color w:val="58595B" w:themeColor="text1"/>
          <w:szCs w:val="18"/>
          <w:lang w:val="pl-PL"/>
        </w:rPr>
        <w:t xml:space="preserve"> </w:t>
      </w:r>
      <w:r w:rsidRPr="00690677">
        <w:rPr>
          <w:rFonts w:ascii="Segoe UI" w:hAnsi="Segoe UI"/>
          <w:color w:val="58595B" w:themeColor="text1"/>
          <w:szCs w:val="18"/>
          <w:lang w:val="pl-PL"/>
        </w:rPr>
        <w:t>Telefonska podrška nije dostupna na svim jezicima u svim regionima.</w:t>
      </w:r>
    </w:p>
    <w:p w:rsidR="005944C1" w:rsidRPr="00690677" w:rsidRDefault="005944C1" w:rsidP="005944C1">
      <w:pPr>
        <w:pStyle w:val="Thirdheading"/>
        <w:rPr>
          <w:lang w:val="pl-PL"/>
        </w:rPr>
      </w:pPr>
      <w:r w:rsidRPr="00690677">
        <w:rPr>
          <w:b/>
          <w:lang w:val="pl-PL"/>
        </w:rPr>
        <w:t xml:space="preserve">Incidenti na vebu </w:t>
      </w:r>
    </w:p>
    <w:p w:rsidR="005944C1" w:rsidRPr="00690677" w:rsidRDefault="00E23144" w:rsidP="005944C1">
      <w:pPr>
        <w:pStyle w:val="ProductList-Body"/>
        <w:rPr>
          <w:lang w:val="pl-PL"/>
        </w:rPr>
      </w:pPr>
      <w:r w:rsidRPr="00690677">
        <w:rPr>
          <w:rFonts w:ascii="Segoe UI" w:hAnsi="Segoe UI"/>
          <w:color w:val="58595B" w:themeColor="text1"/>
          <w:szCs w:val="18"/>
          <w:lang w:val="pl-PL"/>
        </w:rPr>
        <w:t>Za sve kupovine izdanja Standard, Enterprise i Datacenter serverskog softvera sa SA pokrićem dobijate pristup elektronskim uslugama Podrške u rešavanju problema na vebu, kojima možete da pristupate po potrebi.</w:t>
      </w:r>
      <w:r w:rsidR="00B05D4D" w:rsidRPr="00690677">
        <w:rPr>
          <w:rFonts w:ascii="Segoe UI" w:hAnsi="Segoe UI"/>
          <w:color w:val="58595B" w:themeColor="text1"/>
          <w:szCs w:val="18"/>
          <w:lang w:val="pl-PL"/>
        </w:rPr>
        <w:t xml:space="preserve"> </w:t>
      </w:r>
      <w:r w:rsidRPr="00690677">
        <w:rPr>
          <w:rFonts w:ascii="Segoe UI" w:hAnsi="Segoe UI"/>
          <w:color w:val="58595B" w:themeColor="text1"/>
          <w:szCs w:val="18"/>
          <w:lang w:val="pl-PL"/>
        </w:rPr>
        <w:t>Pristup lokacijama za elektronsku podršku dostupan je 24 sata dnevno, 7 dana u nedelji, ali odgovori se šalju tokom radnog vremena.</w:t>
      </w:r>
      <w:r w:rsidR="00B05D4D" w:rsidRPr="00690677">
        <w:rPr>
          <w:rFonts w:ascii="Segoe UI" w:hAnsi="Segoe UI"/>
          <w:color w:val="58595B" w:themeColor="text1"/>
          <w:szCs w:val="18"/>
          <w:lang w:val="pl-PL"/>
        </w:rPr>
        <w:t xml:space="preserve"> </w:t>
      </w:r>
      <w:r w:rsidRPr="00690677">
        <w:rPr>
          <w:rFonts w:ascii="Segoe UI" w:hAnsi="Segoe UI"/>
          <w:color w:val="58595B" w:themeColor="text1"/>
          <w:szCs w:val="18"/>
          <w:lang w:val="pl-PL"/>
        </w:rPr>
        <w:t>Pogledajte varijacije radnog vremena po regionima iznad u odeljku „Incidenti telefonske podrške“.</w:t>
      </w:r>
    </w:p>
    <w:p w:rsidR="005944C1" w:rsidRPr="00690677" w:rsidRDefault="005944C1" w:rsidP="002123CF">
      <w:pPr>
        <w:pStyle w:val="ProductList-Body"/>
        <w:spacing w:before="120" w:after="120"/>
        <w:rPr>
          <w:lang w:val="pl-PL"/>
        </w:rPr>
      </w:pPr>
      <w:r w:rsidRPr="00690677">
        <w:rPr>
          <w:rFonts w:ascii="Segoe UI" w:hAnsi="Segoe UI"/>
          <w:color w:val="58595B" w:themeColor="text1"/>
          <w:szCs w:val="18"/>
          <w:lang w:val="pl-PL"/>
        </w:rPr>
        <w:t>Incidenti pokrenuti telefonom oduzimaće se od dostupnog broja incidenta za telefonsku podršku nakon rešavanja problema.</w:t>
      </w:r>
      <w:r w:rsidR="00B05D4D" w:rsidRPr="00690677">
        <w:rPr>
          <w:rFonts w:ascii="Segoe UI" w:hAnsi="Segoe UI"/>
          <w:color w:val="58595B" w:themeColor="text1"/>
          <w:szCs w:val="18"/>
          <w:lang w:val="pl-PL"/>
        </w:rPr>
        <w:t xml:space="preserve"> </w:t>
      </w:r>
      <w:r w:rsidRPr="00690677">
        <w:rPr>
          <w:rFonts w:ascii="Segoe UI" w:hAnsi="Segoe UI"/>
          <w:color w:val="58595B" w:themeColor="text1"/>
          <w:szCs w:val="18"/>
          <w:lang w:val="pl-PL"/>
        </w:rPr>
        <w:t>Incidenti pokrenuti na vebu pokreću se po potrebi i sprovode se putem veba, e-pošte ili drugih elektronskih sredstava.</w:t>
      </w:r>
      <w:r w:rsidR="00B05D4D" w:rsidRPr="00690677">
        <w:rPr>
          <w:rFonts w:ascii="Segoe UI" w:hAnsi="Segoe UI"/>
          <w:color w:val="58595B" w:themeColor="text1"/>
          <w:szCs w:val="18"/>
          <w:lang w:val="pl-PL"/>
        </w:rPr>
        <w:t xml:space="preserve"> </w:t>
      </w:r>
      <w:r w:rsidRPr="00690677">
        <w:rPr>
          <w:rFonts w:ascii="Segoe UI" w:hAnsi="Segoe UI"/>
          <w:color w:val="58595B" w:themeColor="text1"/>
          <w:szCs w:val="18"/>
          <w:lang w:val="pl-PL"/>
        </w:rPr>
        <w:t>Incidenti pokrenuti preko veba koje ste zatim konvertovali u telefonsku pomoć u rešavanju problema oduzimaće se od dostupnog broja incidenta za telefonsku podršku nakon rešavanja problema.</w:t>
      </w:r>
      <w:r w:rsidR="00B05D4D" w:rsidRPr="00690677">
        <w:rPr>
          <w:rFonts w:ascii="Segoe UI" w:hAnsi="Segoe UI"/>
          <w:color w:val="58595B" w:themeColor="text1"/>
          <w:szCs w:val="18"/>
          <w:lang w:val="pl-PL"/>
        </w:rPr>
        <w:t xml:space="preserve"> </w:t>
      </w:r>
      <w:r w:rsidRPr="00690677">
        <w:rPr>
          <w:rFonts w:ascii="Segoe UI" w:hAnsi="Segoe UI"/>
          <w:color w:val="58595B" w:themeColor="text1"/>
          <w:szCs w:val="18"/>
          <w:lang w:val="pl-PL"/>
        </w:rPr>
        <w:t>Incidenti pokrenuti preko veba, a koji su propraćeni telefonskim razgovorima koje je inicirao Microsoft, neće se oduzimati od dostupnog broja incidenta za telefonsku podršku ukoliko se rešavanje problema nastavi preko veba, e-pošte i drugih elektronskih sredstava.</w:t>
      </w:r>
      <w:r w:rsidR="00B05D4D" w:rsidRPr="00690677">
        <w:rPr>
          <w:rFonts w:ascii="Segoe UI" w:hAnsi="Segoe UI"/>
          <w:color w:val="58595B" w:themeColor="text1"/>
          <w:szCs w:val="18"/>
          <w:lang w:val="pl-PL"/>
        </w:rPr>
        <w:t xml:space="preserve"> </w:t>
      </w:r>
    </w:p>
    <w:p w:rsidR="005944C1" w:rsidRPr="00690677" w:rsidRDefault="005944C1" w:rsidP="002123CF">
      <w:pPr>
        <w:pStyle w:val="ProductList-Body"/>
        <w:rPr>
          <w:lang w:val="it-IT"/>
        </w:rPr>
      </w:pPr>
      <w:r w:rsidRPr="00F60776">
        <w:rPr>
          <w:rFonts w:ascii="Segoe UI" w:hAnsi="Segoe UI"/>
          <w:color w:val="58595B" w:themeColor="text1"/>
          <w:szCs w:val="18"/>
          <w:lang w:val="pl-PL"/>
        </w:rPr>
        <w:t xml:space="preserve">SA je obavezan i za serverski softver i za povezane CAL licence za incidente podrške na vebu. Zahteve za Podršku u rešavanju problema preko veba možete da pošaljete samo za one licencirane kopije serverskog softvera koje su pokrivene SA pokrićem. </w:t>
      </w:r>
      <w:r w:rsidRPr="00690677">
        <w:rPr>
          <w:rFonts w:ascii="Segoe UI" w:hAnsi="Segoe UI"/>
          <w:color w:val="58595B" w:themeColor="text1"/>
          <w:szCs w:val="18"/>
          <w:lang w:val="it-IT"/>
        </w:rPr>
        <w:t>Incidenti podrške preko veba ne mogu da se prenose sa jedne licence na drugu.</w:t>
      </w:r>
      <w:r w:rsidR="00B05D4D" w:rsidRPr="00690677">
        <w:rPr>
          <w:rFonts w:ascii="Segoe UI" w:hAnsi="Segoe UI"/>
          <w:color w:val="58595B" w:themeColor="text1"/>
          <w:szCs w:val="18"/>
          <w:lang w:val="it-IT"/>
        </w:rPr>
        <w:t xml:space="preserve"> </w:t>
      </w:r>
      <w:r w:rsidRPr="00690677">
        <w:rPr>
          <w:rFonts w:ascii="Segoe UI" w:hAnsi="Segoe UI"/>
          <w:color w:val="58595B" w:themeColor="text1"/>
          <w:szCs w:val="18"/>
          <w:lang w:val="it-IT"/>
        </w:rPr>
        <w:t>Pogledajte dokument „Korisnička prava nad proizvodima“ za više informacija o dodeli i prenosu licenci na fizičke servere.</w:t>
      </w:r>
    </w:p>
    <w:p w:rsidR="00CC1644" w:rsidRPr="00690677" w:rsidRDefault="00CC1644" w:rsidP="002123CF">
      <w:pPr>
        <w:pStyle w:val="Thirdheading"/>
        <w:rPr>
          <w:b/>
          <w:lang w:val="it-IT"/>
        </w:rPr>
      </w:pPr>
    </w:p>
    <w:p w:rsidR="00CC1644" w:rsidRPr="00690677" w:rsidRDefault="00CC1644" w:rsidP="002123CF">
      <w:pPr>
        <w:pStyle w:val="Thirdheading"/>
        <w:rPr>
          <w:b/>
          <w:lang w:val="it-IT"/>
        </w:rPr>
      </w:pPr>
    </w:p>
    <w:p w:rsidR="005944C1" w:rsidRPr="00F60776" w:rsidRDefault="005944C1" w:rsidP="002123CF">
      <w:pPr>
        <w:pStyle w:val="Thirdheading"/>
        <w:rPr>
          <w:lang w:val="pl-PL"/>
        </w:rPr>
      </w:pPr>
      <w:r w:rsidRPr="00F60776">
        <w:rPr>
          <w:b/>
          <w:lang w:val="pl-PL"/>
        </w:rPr>
        <w:lastRenderedPageBreak/>
        <w:t>Kontakt osobe za podršku</w:t>
      </w:r>
    </w:p>
    <w:p w:rsidR="005944C1" w:rsidRPr="00F60776" w:rsidRDefault="005944C1" w:rsidP="002123CF">
      <w:pPr>
        <w:spacing w:line="240" w:lineRule="auto"/>
        <w:rPr>
          <w:lang w:val="pl-PL"/>
        </w:rPr>
      </w:pPr>
      <w:r w:rsidRPr="00F60776">
        <w:rPr>
          <w:color w:val="58595B" w:themeColor="text1"/>
          <w:szCs w:val="18"/>
          <w:lang w:val="pl-PL"/>
        </w:rPr>
        <w:t>Broj</w:t>
      </w:r>
      <w:r w:rsidRPr="00F60776">
        <w:rPr>
          <w:rFonts w:cs="Tahoma"/>
          <w:color w:val="58595B" w:themeColor="text1"/>
          <w:szCs w:val="18"/>
          <w:lang w:val="pl-PL"/>
        </w:rPr>
        <w:t xml:space="preserve"> dozvoljenih kontakt osoba za podršku prema Nalogu za kupovinu prikazan je u nastavku.</w:t>
      </w:r>
      <w:r w:rsidR="00B05D4D">
        <w:rPr>
          <w:rFonts w:cs="Tahoma"/>
          <w:color w:val="58595B" w:themeColor="text1"/>
          <w:szCs w:val="18"/>
          <w:lang w:val="pl-PL"/>
        </w:rPr>
        <w:t xml:space="preserve"> </w:t>
      </w:r>
      <w:r w:rsidRPr="00F60776">
        <w:rPr>
          <w:rFonts w:cs="Tahoma"/>
          <w:color w:val="58595B" w:themeColor="text1"/>
          <w:szCs w:val="18"/>
          <w:lang w:val="pl-PL"/>
        </w:rPr>
        <w:t>Kontakt osobe moraju biti imenovani pojedinci i mogu uključivati pojedince izvan vaše organizacije.</w:t>
      </w:r>
      <w:r w:rsidR="00B05D4D">
        <w:rPr>
          <w:rFonts w:cs="Tahoma"/>
          <w:color w:val="58595B" w:themeColor="text1"/>
          <w:szCs w:val="18"/>
          <w:lang w:val="pl-PL"/>
        </w:rPr>
        <w:t xml:space="preserve"> </w:t>
      </w:r>
      <w:r w:rsidRPr="00F60776">
        <w:rPr>
          <w:rFonts w:cs="Tahoma"/>
          <w:color w:val="58595B" w:themeColor="text1"/>
          <w:szCs w:val="18"/>
          <w:lang w:val="pl-PL"/>
        </w:rPr>
        <w:t>Međutim, naziv organizacije, sektora ili grupe ne može da se navede kao kontakt osoba.</w:t>
      </w:r>
    </w:p>
    <w:p w:rsidR="005944C1" w:rsidRPr="00F60776" w:rsidRDefault="005944C1" w:rsidP="002123CF">
      <w:pPr>
        <w:spacing w:line="240" w:lineRule="auto"/>
        <w:rPr>
          <w:lang w:val="pl-PL"/>
        </w:rPr>
      </w:pPr>
    </w:p>
    <w:tbl>
      <w:tblPr>
        <w:tblW w:w="702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590"/>
        <w:gridCol w:w="2430"/>
      </w:tblGrid>
      <w:tr w:rsidR="005944C1" w:rsidRPr="005B13F2" w:rsidTr="00372F46">
        <w:trPr>
          <w:trHeight w:val="178"/>
          <w:tblHeader/>
        </w:trPr>
        <w:tc>
          <w:tcPr>
            <w:tcW w:w="4590" w:type="dxa"/>
            <w:shd w:val="clear" w:color="auto" w:fill="8064A2"/>
            <w:vAlign w:val="center"/>
          </w:tcPr>
          <w:p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Pogodnosti</w:t>
            </w:r>
          </w:p>
        </w:tc>
        <w:tc>
          <w:tcPr>
            <w:tcW w:w="2430" w:type="dxa"/>
            <w:shd w:val="clear" w:color="auto" w:fill="8064A2"/>
            <w:vAlign w:val="center"/>
          </w:tcPr>
          <w:p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Po nalogu za kupovinu</w:t>
            </w:r>
          </w:p>
        </w:tc>
      </w:tr>
      <w:tr w:rsidR="005944C1" w:rsidRPr="005B13F2" w:rsidTr="00372F46">
        <w:trPr>
          <w:trHeight w:val="236"/>
        </w:trPr>
        <w:tc>
          <w:tcPr>
            <w:tcW w:w="4590" w:type="dxa"/>
            <w:vAlign w:val="center"/>
          </w:tcPr>
          <w:p w:rsidR="005944C1" w:rsidRPr="00F60776" w:rsidRDefault="005944C1" w:rsidP="00E16B45">
            <w:pPr>
              <w:pStyle w:val="ProductList-Body"/>
              <w:rPr>
                <w:rFonts w:ascii="Segoe UI" w:hAnsi="Segoe UI"/>
                <w:color w:val="58595B" w:themeColor="text1"/>
                <w:szCs w:val="18"/>
                <w:lang w:val="pl-PL"/>
              </w:rPr>
            </w:pPr>
            <w:r w:rsidRPr="00F60776">
              <w:rPr>
                <w:rFonts w:ascii="Segoe UI" w:hAnsi="Segoe UI"/>
                <w:color w:val="58595B" w:themeColor="text1"/>
                <w:szCs w:val="18"/>
                <w:lang w:val="pl-PL"/>
              </w:rPr>
              <w:t>Broj kontakt osoba za podršku u rešavanju problema telefonom</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Po potrebi</w:t>
            </w:r>
          </w:p>
        </w:tc>
      </w:tr>
      <w:tr w:rsidR="005944C1" w:rsidRPr="005B13F2" w:rsidTr="00372F46">
        <w:trPr>
          <w:trHeight w:val="236"/>
        </w:trPr>
        <w:tc>
          <w:tcPr>
            <w:tcW w:w="4590" w:type="dxa"/>
            <w:vAlign w:val="center"/>
          </w:tcPr>
          <w:p w:rsidR="005944C1" w:rsidRPr="00F60776" w:rsidRDefault="005944C1" w:rsidP="00E16B45">
            <w:pPr>
              <w:pStyle w:val="ProductList-Body"/>
              <w:rPr>
                <w:rFonts w:ascii="Segoe UI" w:hAnsi="Segoe UI"/>
                <w:color w:val="58595B" w:themeColor="text1"/>
                <w:szCs w:val="18"/>
                <w:lang w:val="pl-PL"/>
              </w:rPr>
            </w:pPr>
            <w:r w:rsidRPr="00F60776">
              <w:rPr>
                <w:rFonts w:ascii="Segoe UI" w:hAnsi="Segoe UI"/>
                <w:color w:val="58595B" w:themeColor="text1"/>
                <w:szCs w:val="18"/>
                <w:lang w:val="pl-PL"/>
              </w:rPr>
              <w:t>Broj ovlašćenih kontakt osoba za podršku preko veba</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rsidR="005944C1" w:rsidRPr="00CA772A" w:rsidRDefault="005944C1" w:rsidP="005944C1">
      <w:pPr>
        <w:pStyle w:val="Thirdheading"/>
      </w:pPr>
      <w:bookmarkStart w:id="38" w:name="_Toc240899166"/>
      <w:r>
        <w:rPr>
          <w:b/>
        </w:rPr>
        <w:t>Nivo usluge za klijente sa Software Assurance pokrićem</w:t>
      </w:r>
      <w:bookmarkEnd w:id="38"/>
    </w:p>
    <w:p w:rsidR="005944C1" w:rsidRPr="00CA772A" w:rsidRDefault="005944C1" w:rsidP="002123CF">
      <w:pPr>
        <w:pStyle w:val="ProductList-Body"/>
      </w:pPr>
      <w:r>
        <w:rPr>
          <w:rFonts w:ascii="Segoe UI" w:hAnsi="Segoe UI"/>
          <w:color w:val="58595B" w:themeColor="text1"/>
          <w:szCs w:val="18"/>
        </w:rPr>
        <w:t>Imenovane kontakt osobe vaše organizacije mogu da šalju zahteve za podršku telefonom ili elektronskim putem, osim zahteva u slučaju problema Ozbiljnosti A i B, koji moraju da se šalju telefonom kako je navedeno u nastavku. Vi ste odgovorni za određivanje početnog nivoa ozbiljnosti tokom konsultacije koju imate sa nama i možete da zahtevate promenu u nivou ozbiljnosti u bilo kom trenutku.</w:t>
      </w:r>
      <w:r w:rsidR="00B05D4D">
        <w:rPr>
          <w:rFonts w:ascii="Segoe UI" w:hAnsi="Segoe UI"/>
          <w:color w:val="58595B" w:themeColor="text1"/>
          <w:szCs w:val="18"/>
        </w:rPr>
        <w:t xml:space="preserve"> </w:t>
      </w:r>
      <w:r>
        <w:rPr>
          <w:rFonts w:ascii="Segoe UI" w:hAnsi="Segoe UI"/>
          <w:color w:val="58595B" w:themeColor="text1"/>
          <w:szCs w:val="18"/>
        </w:rPr>
        <w:t>Procenjeno vreme do pružanja odgovora po nivou ozbiljnosti i vaše obaveze definisani su u sledećoj tabeli:</w:t>
      </w:r>
    </w:p>
    <w:p w:rsidR="005944C1" w:rsidRPr="00CA772A" w:rsidRDefault="005944C1" w:rsidP="005944C1">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BC7B19" w:rsidRPr="00717EC0" w:rsidTr="004B0041">
        <w:trPr>
          <w:trHeight w:val="160"/>
          <w:tblHeader/>
        </w:trPr>
        <w:tc>
          <w:tcPr>
            <w:tcW w:w="117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Ozbiljnost</w:t>
            </w:r>
          </w:p>
        </w:tc>
        <w:tc>
          <w:tcPr>
            <w:tcW w:w="27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Situacija</w:t>
            </w:r>
          </w:p>
        </w:tc>
        <w:tc>
          <w:tcPr>
            <w:tcW w:w="36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Naš očekivani odgovor</w:t>
            </w:r>
          </w:p>
        </w:tc>
        <w:tc>
          <w:tcPr>
            <w:tcW w:w="2880" w:type="dxa"/>
            <w:shd w:val="clear" w:color="auto" w:fill="8064A2" w:themeFill="accent4"/>
            <w:tcMar>
              <w:top w:w="0" w:type="dxa"/>
              <w:left w:w="108" w:type="dxa"/>
              <w:bottom w:w="0" w:type="dxa"/>
              <w:right w:w="108" w:type="dxa"/>
            </w:tcMar>
            <w:vAlign w:val="center"/>
          </w:tcPr>
          <w:p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Vaš očekivani odgovor</w:t>
            </w:r>
          </w:p>
        </w:tc>
      </w:tr>
      <w:tr w:rsidR="005944C1" w:rsidRPr="00717EC0" w:rsidTr="004B0041">
        <w:tc>
          <w:tcPr>
            <w:tcW w:w="117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Slanje telefonom </w:t>
            </w:r>
          </w:p>
        </w:tc>
        <w:tc>
          <w:tcPr>
            <w:tcW w:w="27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Kritičan uticaj na poslovanje: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Vaša kompanija trpi značajan gubitak ili pogoršanje usluga</w:t>
            </w:r>
          </w:p>
        </w:tc>
        <w:tc>
          <w:tcPr>
            <w:tcW w:w="3690" w:type="dxa"/>
            <w:tcMar>
              <w:top w:w="0" w:type="dxa"/>
              <w:left w:w="108" w:type="dxa"/>
              <w:bottom w:w="0" w:type="dxa"/>
              <w:right w:w="108" w:type="dxa"/>
            </w:tcMar>
          </w:tcPr>
          <w:p w:rsidR="005944C1" w:rsidRPr="00F60776" w:rsidRDefault="005944C1" w:rsidP="00E16B45">
            <w:pPr>
              <w:pStyle w:val="ProductList-Body"/>
              <w:rPr>
                <w:lang w:val="pl-PL"/>
              </w:rPr>
            </w:pPr>
            <w:r w:rsidRPr="00F60776">
              <w:rPr>
                <w:rFonts w:ascii="Segoe UI" w:hAnsi="Segoe UI"/>
                <w:color w:val="58595B" w:themeColor="text1"/>
                <w:szCs w:val="18"/>
                <w:lang w:val="pl-PL"/>
              </w:rPr>
              <w:t>Odgovor na 1. poziv za 2 sata ili manje u zavisnosti od ponude podrške</w:t>
            </w:r>
          </w:p>
          <w:p w:rsidR="005944C1" w:rsidRPr="00F60776" w:rsidRDefault="005944C1" w:rsidP="00E16B45">
            <w:pPr>
              <w:pStyle w:val="ProductList-Body"/>
              <w:rPr>
                <w:lang w:val="pl-PL"/>
              </w:rPr>
            </w:pPr>
            <w:r w:rsidRPr="00F60776">
              <w:rPr>
                <w:rFonts w:ascii="Segoe UI" w:hAnsi="Segoe UI"/>
                <w:color w:val="58595B" w:themeColor="text1"/>
                <w:szCs w:val="18"/>
                <w:lang w:val="pl-PL"/>
              </w:rPr>
              <w:t>Microsoft resursi su dostupni na lokaciji na zahtev.</w:t>
            </w:r>
          </w:p>
          <w:p w:rsidR="005944C1" w:rsidRPr="00F60776" w:rsidRDefault="005944C1" w:rsidP="00E16B45">
            <w:pPr>
              <w:pStyle w:val="ProductList-Body"/>
              <w:rPr>
                <w:lang w:val="pl-PL"/>
              </w:rPr>
            </w:pPr>
            <w:r w:rsidRPr="00F60776">
              <w:rPr>
                <w:rFonts w:ascii="Segoe UI" w:hAnsi="Segoe UI"/>
                <w:color w:val="58595B" w:themeColor="text1"/>
                <w:szCs w:val="18"/>
                <w:lang w:val="pl-PL"/>
              </w:rPr>
              <w:t>Neprekidno zalaganje, 24 časa dnevno, 7 dana nedeljno</w:t>
            </w:r>
          </w:p>
          <w:p w:rsidR="005944C1" w:rsidRPr="00F60776" w:rsidRDefault="005944C1" w:rsidP="00E16B45">
            <w:pPr>
              <w:pStyle w:val="ProductList-Body"/>
              <w:rPr>
                <w:rFonts w:ascii="Segoe UI" w:hAnsi="Segoe UI"/>
                <w:color w:val="58595B" w:themeColor="text1"/>
                <w:szCs w:val="18"/>
                <w:lang w:val="pl-PL"/>
              </w:rPr>
            </w:pPr>
            <w:r w:rsidRPr="00F60776">
              <w:rPr>
                <w:rFonts w:ascii="Segoe UI" w:hAnsi="Segoe UI"/>
                <w:color w:val="58595B" w:themeColor="text1"/>
                <w:szCs w:val="18"/>
                <w:lang w:val="pl-PL"/>
              </w:rPr>
              <w:t>Obaveštavanje Viših menadžera u Microsoftu u zavisnosti od ponude podrške</w:t>
            </w:r>
          </w:p>
        </w:tc>
        <w:tc>
          <w:tcPr>
            <w:tcW w:w="2880" w:type="dxa"/>
            <w:tcMar>
              <w:top w:w="0" w:type="dxa"/>
              <w:left w:w="108" w:type="dxa"/>
              <w:bottom w:w="0" w:type="dxa"/>
              <w:right w:w="108" w:type="dxa"/>
            </w:tcMar>
          </w:tcPr>
          <w:p w:rsidR="005944C1" w:rsidRPr="00F60776" w:rsidRDefault="005944C1" w:rsidP="00E16B45">
            <w:pPr>
              <w:pStyle w:val="ProductList-Body"/>
              <w:rPr>
                <w:lang w:val="pl-PL"/>
              </w:rPr>
            </w:pPr>
            <w:r w:rsidRPr="00F60776">
              <w:rPr>
                <w:rFonts w:ascii="Segoe UI" w:hAnsi="Segoe UI"/>
                <w:color w:val="58595B" w:themeColor="text1"/>
                <w:szCs w:val="18"/>
                <w:lang w:val="pl-PL"/>
              </w:rPr>
              <w:t>Raspoređivanje odgovarajućih resursa radi omogućavanja neprekidnog zalaganja, 24 časa dnevno, 7 dana nedeljno</w:t>
            </w:r>
            <w:r w:rsidRPr="00F60776">
              <w:rPr>
                <w:rFonts w:ascii="Segoe UI" w:hAnsi="Segoe UI"/>
                <w:color w:val="58595B" w:themeColor="text1"/>
                <w:szCs w:val="18"/>
                <w:vertAlign w:val="superscript"/>
                <w:lang w:val="pl-PL"/>
              </w:rPr>
              <w:t>2</w:t>
            </w:r>
          </w:p>
          <w:p w:rsidR="005944C1" w:rsidRPr="00F60776" w:rsidRDefault="005944C1" w:rsidP="00E16B45">
            <w:pPr>
              <w:pStyle w:val="ProductList-Body"/>
              <w:rPr>
                <w:lang w:val="pl-PL"/>
              </w:rPr>
            </w:pPr>
            <w:r w:rsidRPr="00F60776">
              <w:rPr>
                <w:rFonts w:ascii="Segoe UI" w:hAnsi="Segoe UI"/>
                <w:color w:val="58595B" w:themeColor="text1"/>
                <w:szCs w:val="18"/>
                <w:lang w:val="pl-PL"/>
              </w:rPr>
              <w:t>Brzi pristup i odgovor ovlašćenog lica za kontrolu promene</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Obaveštavanje rukovodstva</w:t>
            </w:r>
          </w:p>
        </w:tc>
      </w:tr>
      <w:tr w:rsidR="005944C1" w:rsidRPr="00C67C80" w:rsidTr="004B0041">
        <w:tc>
          <w:tcPr>
            <w:tcW w:w="117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Slanje telefonom </w:t>
            </w:r>
          </w:p>
        </w:tc>
        <w:tc>
          <w:tcPr>
            <w:tcW w:w="27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Umeren uticaj na poslovanje: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Vaša kompanija trpi umeren gubitak ili pogoršanje usluga, ali rad može da se u razumnoj meri nastavi na neometan način.</w:t>
            </w:r>
          </w:p>
        </w:tc>
        <w:tc>
          <w:tcPr>
            <w:tcW w:w="3690" w:type="dxa"/>
            <w:tcMar>
              <w:top w:w="0" w:type="dxa"/>
              <w:left w:w="108" w:type="dxa"/>
              <w:bottom w:w="0" w:type="dxa"/>
              <w:right w:w="108" w:type="dxa"/>
            </w:tcMar>
          </w:tcPr>
          <w:p w:rsidR="005944C1" w:rsidRPr="00F60776" w:rsidRDefault="005944C1" w:rsidP="00E16B45">
            <w:pPr>
              <w:pStyle w:val="ProductList-Body"/>
              <w:rPr>
                <w:lang w:val="pl-PL"/>
              </w:rPr>
            </w:pPr>
            <w:r w:rsidRPr="00F60776">
              <w:rPr>
                <w:rFonts w:ascii="Segoe UI" w:hAnsi="Segoe UI"/>
                <w:color w:val="58595B" w:themeColor="text1"/>
                <w:szCs w:val="18"/>
                <w:lang w:val="pl-PL"/>
              </w:rPr>
              <w:t>Odgovor na 1. poziv za 4 sata ili manje u zavisnosti od ponude podrške</w:t>
            </w:r>
          </w:p>
          <w:p w:rsidR="005944C1" w:rsidRPr="00CA772A" w:rsidRDefault="005944C1" w:rsidP="00E16B45">
            <w:pPr>
              <w:pStyle w:val="ProductList-Body"/>
            </w:pPr>
            <w:r>
              <w:rPr>
                <w:rFonts w:ascii="Segoe UI" w:hAnsi="Segoe UI"/>
                <w:color w:val="58595B" w:themeColor="text1"/>
                <w:szCs w:val="18"/>
              </w:rPr>
              <w:t>Zalaganje samo tokom radnog vremena</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Raspoređivanje odgovarajućih resursa tokom radnog vremena radi omogućavanja</w:t>
            </w:r>
            <w:r>
              <w:rPr>
                <w:rFonts w:ascii="Segoe UI" w:hAnsi="Segoe UI"/>
                <w:color w:val="58595B" w:themeColor="text1"/>
                <w:szCs w:val="18"/>
                <w:vertAlign w:val="superscript"/>
              </w:rPr>
              <w:t>1</w:t>
            </w:r>
            <w:r>
              <w:rPr>
                <w:rFonts w:ascii="Segoe UI" w:hAnsi="Segoe UI"/>
                <w:color w:val="58595B" w:themeColor="text1"/>
                <w:szCs w:val="18"/>
              </w:rPr>
              <w:t xml:space="preserve"> neprekidnog zalaganja</w:t>
            </w:r>
          </w:p>
          <w:p w:rsidR="005944C1" w:rsidRPr="00F60776" w:rsidRDefault="005944C1" w:rsidP="00E16B45">
            <w:pPr>
              <w:pStyle w:val="ProductList-Body"/>
              <w:rPr>
                <w:rFonts w:ascii="Segoe UI" w:hAnsi="Segoe UI"/>
                <w:color w:val="58595B" w:themeColor="text1"/>
                <w:szCs w:val="18"/>
                <w:lang w:val="pl-PL"/>
              </w:rPr>
            </w:pPr>
            <w:r w:rsidRPr="00F60776">
              <w:rPr>
                <w:rFonts w:ascii="Segoe UI" w:hAnsi="Segoe UI"/>
                <w:color w:val="58595B" w:themeColor="text1"/>
                <w:szCs w:val="18"/>
                <w:lang w:val="pl-PL"/>
              </w:rPr>
              <w:t>Pristup i odgovor ovlašćenog lica za kontrolu promene u roku od 4 radna sata</w:t>
            </w:r>
            <w:r w:rsidRPr="00F60776">
              <w:rPr>
                <w:rFonts w:ascii="Segoe UI" w:hAnsi="Segoe UI"/>
                <w:color w:val="58595B" w:themeColor="text1"/>
                <w:szCs w:val="18"/>
                <w:vertAlign w:val="superscript"/>
                <w:lang w:val="pl-PL"/>
              </w:rPr>
              <w:t>1</w:t>
            </w:r>
          </w:p>
        </w:tc>
      </w:tr>
      <w:tr w:rsidR="005944C1" w:rsidRPr="00C67C80" w:rsidTr="004B0041">
        <w:tc>
          <w:tcPr>
            <w:tcW w:w="1170" w:type="dxa"/>
            <w:tcMar>
              <w:top w:w="0" w:type="dxa"/>
              <w:left w:w="108" w:type="dxa"/>
              <w:bottom w:w="0" w:type="dxa"/>
              <w:right w:w="108" w:type="dxa"/>
            </w:tcMar>
          </w:tcPr>
          <w:p w:rsidR="005944C1" w:rsidRPr="00690677" w:rsidRDefault="005944C1" w:rsidP="00E16B45">
            <w:pPr>
              <w:pStyle w:val="ProductList-Body"/>
              <w:rPr>
                <w:rFonts w:ascii="Segoe UI" w:hAnsi="Segoe UI"/>
                <w:color w:val="58595B" w:themeColor="text1"/>
                <w:szCs w:val="18"/>
                <w:lang w:val="pl-PL"/>
              </w:rPr>
            </w:pPr>
            <w:r w:rsidRPr="00690677">
              <w:rPr>
                <w:rFonts w:ascii="Segoe UI" w:hAnsi="Segoe UI"/>
                <w:color w:val="58595B" w:themeColor="text1"/>
                <w:szCs w:val="18"/>
                <w:lang w:val="pl-PL"/>
              </w:rPr>
              <w:t>C. Slanje telefonom ili preko veba</w:t>
            </w:r>
          </w:p>
        </w:tc>
        <w:tc>
          <w:tcPr>
            <w:tcW w:w="2790" w:type="dxa"/>
            <w:tcMar>
              <w:top w:w="0" w:type="dxa"/>
              <w:left w:w="108" w:type="dxa"/>
              <w:bottom w:w="0" w:type="dxa"/>
              <w:right w:w="108" w:type="dxa"/>
            </w:tcMar>
          </w:tcPr>
          <w:p w:rsidR="005944C1" w:rsidRPr="00690677" w:rsidRDefault="005944C1" w:rsidP="00E16B45">
            <w:pPr>
              <w:pStyle w:val="ProductList-Body"/>
              <w:rPr>
                <w:lang w:val="pl-PL"/>
              </w:rPr>
            </w:pPr>
            <w:r w:rsidRPr="00690677">
              <w:rPr>
                <w:rFonts w:ascii="Segoe UI" w:hAnsi="Segoe UI"/>
                <w:color w:val="58595B" w:themeColor="text1"/>
                <w:szCs w:val="18"/>
                <w:lang w:val="pl-PL"/>
              </w:rPr>
              <w:t xml:space="preserve">Minimalni uticaj na poslovanje: </w:t>
            </w:r>
          </w:p>
          <w:p w:rsidR="005944C1" w:rsidRPr="00690677" w:rsidRDefault="00BC7B19" w:rsidP="00E16B45">
            <w:pPr>
              <w:pStyle w:val="ProductList-Body"/>
              <w:rPr>
                <w:rFonts w:ascii="Segoe UI" w:hAnsi="Segoe UI"/>
                <w:color w:val="58595B" w:themeColor="text1"/>
                <w:szCs w:val="18"/>
                <w:lang w:val="pl-PL"/>
              </w:rPr>
            </w:pPr>
            <w:r w:rsidRPr="00690677">
              <w:rPr>
                <w:rFonts w:ascii="Segoe UI" w:hAnsi="Segoe UI"/>
                <w:color w:val="58595B" w:themeColor="text1"/>
                <w:szCs w:val="18"/>
                <w:lang w:val="pl-PL"/>
              </w:rPr>
              <w:t>Kompanija uspešno funkcioniše sa manjim smetnjama na uslugama ili bez smetnji.</w:t>
            </w:r>
          </w:p>
        </w:tc>
        <w:tc>
          <w:tcPr>
            <w:tcW w:w="3690" w:type="dxa"/>
            <w:tcMar>
              <w:top w:w="0" w:type="dxa"/>
              <w:left w:w="108" w:type="dxa"/>
              <w:bottom w:w="0" w:type="dxa"/>
              <w:right w:w="108" w:type="dxa"/>
            </w:tcMar>
          </w:tcPr>
          <w:p w:rsidR="005944C1" w:rsidRPr="00F60776" w:rsidRDefault="005944C1" w:rsidP="00E16B45">
            <w:pPr>
              <w:pStyle w:val="ProductList-Body"/>
              <w:rPr>
                <w:lang w:val="pl-PL"/>
              </w:rPr>
            </w:pPr>
            <w:r w:rsidRPr="00F60776">
              <w:rPr>
                <w:rFonts w:ascii="Segoe UI" w:hAnsi="Segoe UI"/>
                <w:color w:val="58595B" w:themeColor="text1"/>
                <w:szCs w:val="18"/>
                <w:lang w:val="pl-PL"/>
              </w:rPr>
              <w:t>Odgovor na 1. poziv za jedan radni dan li manje u zavisnosti od ponude podrške</w:t>
            </w:r>
          </w:p>
          <w:p w:rsidR="005944C1" w:rsidRPr="00CA772A" w:rsidRDefault="005944C1" w:rsidP="00E16B45">
            <w:pPr>
              <w:pStyle w:val="ProductList-Body"/>
            </w:pPr>
            <w:r>
              <w:rPr>
                <w:rFonts w:ascii="Segoe UI" w:hAnsi="Segoe UI"/>
                <w:color w:val="58595B" w:themeColor="text1"/>
                <w:szCs w:val="18"/>
              </w:rPr>
              <w:t>Zalaganje samo tokom radnog vremena</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F60776" w:rsidRDefault="005944C1" w:rsidP="00E16B45">
            <w:pPr>
              <w:pStyle w:val="ProductList-Body"/>
              <w:rPr>
                <w:lang w:val="pl-PL"/>
              </w:rPr>
            </w:pPr>
            <w:r w:rsidRPr="00F60776">
              <w:rPr>
                <w:rFonts w:ascii="Segoe UI" w:hAnsi="Segoe UI"/>
                <w:color w:val="58595B" w:themeColor="text1"/>
                <w:szCs w:val="18"/>
                <w:lang w:val="pl-PL"/>
              </w:rPr>
              <w:t>Precizne kontakt informacije o vlasniku</w:t>
            </w:r>
          </w:p>
          <w:p w:rsidR="005944C1" w:rsidRPr="00F60776" w:rsidRDefault="005944C1" w:rsidP="00E16B45">
            <w:pPr>
              <w:pStyle w:val="ProductList-Body"/>
              <w:rPr>
                <w:rFonts w:ascii="Segoe UI" w:hAnsi="Segoe UI"/>
                <w:color w:val="58595B" w:themeColor="text1"/>
                <w:szCs w:val="18"/>
                <w:lang w:val="pl-PL"/>
              </w:rPr>
            </w:pPr>
            <w:r w:rsidRPr="00F60776">
              <w:rPr>
                <w:rFonts w:ascii="Segoe UI" w:hAnsi="Segoe UI"/>
                <w:color w:val="58595B" w:themeColor="text1"/>
                <w:szCs w:val="18"/>
                <w:lang w:val="pl-PL"/>
              </w:rPr>
              <w:t>Odgovor u roku od jednog radnog dana.</w:t>
            </w:r>
          </w:p>
        </w:tc>
      </w:tr>
    </w:tbl>
    <w:p w:rsidR="005944C1" w:rsidRPr="00F60776" w:rsidRDefault="005944C1" w:rsidP="005944C1">
      <w:pPr>
        <w:pStyle w:val="ProductList-Body"/>
        <w:tabs>
          <w:tab w:val="clear" w:pos="158"/>
          <w:tab w:val="left" w:pos="180"/>
        </w:tabs>
        <w:rPr>
          <w:lang w:val="pl-PL"/>
        </w:rPr>
      </w:pPr>
      <w:r w:rsidRPr="00370A52">
        <w:rPr>
          <w:rFonts w:ascii="Segoe UI" w:hAnsi="Segoe UI"/>
          <w:color w:val="58595B" w:themeColor="text1"/>
          <w:szCs w:val="18"/>
          <w:vertAlign w:val="superscript"/>
          <w:lang w:val="pl-PL"/>
        </w:rPr>
        <w:t>1</w:t>
      </w:r>
      <w:r w:rsidRPr="00F60776">
        <w:rPr>
          <w:rFonts w:ascii="Segoe UI" w:hAnsi="Segoe UI"/>
          <w:color w:val="58595B" w:themeColor="text1"/>
          <w:szCs w:val="18"/>
          <w:lang w:val="pl-PL"/>
        </w:rPr>
        <w:t xml:space="preserve"> Kontaktirajte predstavnika Microsofta za informacije o lokalnom radnom vremenu.</w:t>
      </w:r>
    </w:p>
    <w:p w:rsidR="005944C1" w:rsidRPr="00F60776" w:rsidRDefault="005944C1" w:rsidP="005944C1">
      <w:pPr>
        <w:pStyle w:val="ProductList-Body"/>
        <w:tabs>
          <w:tab w:val="clear" w:pos="158"/>
          <w:tab w:val="left" w:pos="180"/>
        </w:tabs>
        <w:rPr>
          <w:lang w:val="pl-PL"/>
        </w:rPr>
      </w:pPr>
      <w:r w:rsidRPr="00370A52">
        <w:rPr>
          <w:rFonts w:ascii="Segoe UI" w:hAnsi="Segoe UI"/>
          <w:color w:val="58595B" w:themeColor="text1"/>
          <w:szCs w:val="18"/>
          <w:vertAlign w:val="superscript"/>
          <w:lang w:val="pl-PL"/>
        </w:rPr>
        <w:t>2</w:t>
      </w:r>
      <w:r w:rsidRPr="00F60776">
        <w:rPr>
          <w:rFonts w:ascii="Segoe UI" w:hAnsi="Segoe UI"/>
          <w:color w:val="58595B" w:themeColor="text1"/>
          <w:szCs w:val="18"/>
          <w:lang w:val="pl-PL"/>
        </w:rPr>
        <w:t xml:space="preserve"> Možda će biti potrebno da smanjimo nivo ozbiljnosti ako ne možete da obezbedite odgovarajuće resurse ili odgovore da biste nam omogućili da nastavimo sa radom na rešavanju problema.</w:t>
      </w:r>
    </w:p>
    <w:p w:rsidR="005944C1" w:rsidRPr="00F60776" w:rsidRDefault="00BC7B19" w:rsidP="002123CF">
      <w:pPr>
        <w:pStyle w:val="ProductList-Body"/>
        <w:spacing w:before="120" w:after="120"/>
        <w:rPr>
          <w:lang w:val="pl-PL"/>
        </w:rPr>
      </w:pPr>
      <w:r w:rsidRPr="00F60776">
        <w:rPr>
          <w:rFonts w:ascii="Segoe UI" w:hAnsi="Segoe UI"/>
          <w:color w:val="58595B" w:themeColor="text1"/>
          <w:szCs w:val="18"/>
          <w:lang w:val="pl-PL"/>
        </w:rPr>
        <w:t xml:space="preserve">Možda ćemo zatražiti da obavite određene aktivnosti za otkrivanje ili rešavanje problema, kao što su praćenje mreže, snimanje poruka o greškama, prikupljanje informacija o konfiguraciji, menjanje konfiguracije proizvoda, instaliranje novih verzija softvera ili novih komponenti ili modifikacije procesa. </w:t>
      </w:r>
    </w:p>
    <w:p w:rsidR="005944C1" w:rsidRPr="00F60776" w:rsidRDefault="00BC7B19" w:rsidP="005944C1">
      <w:pPr>
        <w:pStyle w:val="ProductList-Body"/>
        <w:rPr>
          <w:lang w:val="pl-PL"/>
        </w:rPr>
      </w:pPr>
      <w:r w:rsidRPr="00F60776">
        <w:rPr>
          <w:rFonts w:ascii="Segoe UI" w:hAnsi="Segoe UI"/>
          <w:color w:val="58595B" w:themeColor="text1"/>
          <w:szCs w:val="18"/>
          <w:lang w:val="pl-PL"/>
        </w:rPr>
        <w:t>Odgovorni ste da primenite procedure potrebne za očuvanje integriteta i zaštite svog softvera i podataka od neovlašćenog pristupa, kao i da rekonstruišete datoteke koje su izgubljene ili izmenjene kao posledica katastrofalnih kvarova.</w:t>
      </w:r>
    </w:p>
    <w:p w:rsidR="00816143" w:rsidRPr="00F60776" w:rsidRDefault="005944C1" w:rsidP="005944C1">
      <w:pPr>
        <w:pStyle w:val="ProductList-Body"/>
        <w:rPr>
          <w:lang w:val="pl-PL"/>
        </w:rPr>
      </w:pPr>
      <w:r w:rsidRPr="00F60776">
        <w:rPr>
          <w:rFonts w:ascii="Segoe UI" w:hAnsi="Segoe UI"/>
          <w:color w:val="58595B" w:themeColor="text1"/>
          <w:szCs w:val="18"/>
          <w:lang w:val="pl-PL"/>
        </w:rPr>
        <w:t xml:space="preserve">Ova pogodnost podrške povezana je sa ulaganjem u SA i ne zavisi od verzije. </w:t>
      </w:r>
    </w:p>
    <w:p w:rsidR="00D658E2" w:rsidRPr="00F60776" w:rsidRDefault="00D658E2" w:rsidP="00D658E2">
      <w:pPr>
        <w:pStyle w:val="Hdg1noborder"/>
        <w:spacing w:before="120"/>
        <w:rPr>
          <w:rFonts w:eastAsiaTheme="majorEastAsia"/>
          <w:lang w:val="pl-PL"/>
        </w:rPr>
      </w:pPr>
      <w:bookmarkStart w:id="39" w:name="_New_Version_Rights_1"/>
      <w:bookmarkStart w:id="40" w:name="_Toc403380306"/>
      <w:bookmarkStart w:id="41" w:name="_Toc416224557"/>
      <w:bookmarkEnd w:id="39"/>
      <w:r w:rsidRPr="00F60776">
        <w:rPr>
          <w:rFonts w:asciiTheme="majorHAnsi" w:eastAsiaTheme="majorEastAsia" w:hAnsiTheme="majorHAnsi" w:cstheme="majorBidi"/>
          <w:bCs/>
          <w:color w:val="8064A2" w:themeColor="accent4"/>
          <w:sz w:val="28"/>
          <w:szCs w:val="26"/>
          <w:lang w:val="pl-PL"/>
        </w:rPr>
        <w:lastRenderedPageBreak/>
        <w:t>Pogodnosti za kvalifikujuće proizvode</w:t>
      </w:r>
      <w:bookmarkEnd w:id="40"/>
      <w:bookmarkEnd w:id="41"/>
    </w:p>
    <w:p w:rsidR="00E82782" w:rsidRPr="00F60776" w:rsidRDefault="00E82782" w:rsidP="009A7988">
      <w:pPr>
        <w:pStyle w:val="Heading2"/>
        <w:rPr>
          <w:lang w:val="pl-PL"/>
        </w:rPr>
      </w:pPr>
      <w:bookmarkStart w:id="42" w:name="_Prava_na_novu"/>
      <w:bookmarkStart w:id="43" w:name="_Toc403380307"/>
      <w:bookmarkStart w:id="44" w:name="_Toc416224558"/>
      <w:bookmarkEnd w:id="42"/>
      <w:r w:rsidRPr="00F60776">
        <w:rPr>
          <w:lang w:val="pl-PL"/>
        </w:rPr>
        <w:t>Prava na novu verziju</w:t>
      </w:r>
      <w:bookmarkEnd w:id="43"/>
      <w:bookmarkEnd w:id="44"/>
    </w:p>
    <w:p w:rsidR="00E82782" w:rsidRPr="00F60776" w:rsidRDefault="00E82782" w:rsidP="00E82782">
      <w:pPr>
        <w:pStyle w:val="ProductList-Body"/>
        <w:rPr>
          <w:lang w:val="pt-BR"/>
        </w:rPr>
      </w:pPr>
      <w:r w:rsidRPr="00F60776">
        <w:rPr>
          <w:rFonts w:ascii="Segoe UI" w:hAnsi="Segoe UI"/>
          <w:color w:val="58595B" w:themeColor="text1"/>
          <w:szCs w:val="18"/>
          <w:lang w:val="pl-PL"/>
        </w:rPr>
        <w:t>„Prava na novu verziju“ označavaju, za bilo koji Proizvod sa osnovnom licencom za koji je SA pokriće poručeno, pravo na nadogradnju na najnoviju verziju istog Proizvoda, koja je stavljena na raspolaganje tokom perioda važenja pokrića, i na korišćenje te verzije umesto Proizvoda sa osnovnom licencom.</w:t>
      </w:r>
      <w:r w:rsidR="00B05D4D">
        <w:rPr>
          <w:rFonts w:ascii="Segoe UI" w:hAnsi="Segoe UI"/>
          <w:color w:val="58595B" w:themeColor="text1"/>
          <w:szCs w:val="18"/>
          <w:lang w:val="pl-PL"/>
        </w:rPr>
        <w:t xml:space="preserve"> </w:t>
      </w:r>
      <w:r w:rsidRPr="00F60776">
        <w:rPr>
          <w:rFonts w:ascii="Segoe UI" w:hAnsi="Segoe UI"/>
          <w:color w:val="58595B" w:themeColor="text1"/>
          <w:szCs w:val="18"/>
          <w:lang w:val="pt-BR"/>
        </w:rPr>
        <w:t>Na korišćenje nove verzije primenjuju se uslovi licenciranja koji važe za tu verziju. Kada steknete stalne licence po osnovu SA pokrića, možete da primenite nadogradnje nakon isteka pokrića.</w:t>
      </w:r>
    </w:p>
    <w:p w:rsidR="00E82782" w:rsidRPr="00F60776" w:rsidRDefault="00E82782" w:rsidP="009A7988">
      <w:pPr>
        <w:pStyle w:val="Heading2"/>
        <w:rPr>
          <w:lang w:val="pt-BR"/>
        </w:rPr>
      </w:pPr>
      <w:bookmarkStart w:id="45" w:name="_Office_Multi_Language_1"/>
      <w:bookmarkStart w:id="46" w:name="_Toc403380308"/>
      <w:bookmarkStart w:id="47" w:name="_Toc416224559"/>
      <w:bookmarkEnd w:id="45"/>
      <w:r w:rsidRPr="00F60776">
        <w:rPr>
          <w:lang w:val="pt-BR"/>
        </w:rPr>
        <w:t>Office Multi Language Pack</w:t>
      </w:r>
      <w:bookmarkEnd w:id="46"/>
      <w:bookmarkEnd w:id="47"/>
    </w:p>
    <w:p w:rsidR="00E82782" w:rsidRPr="00F60776" w:rsidRDefault="00E82782" w:rsidP="00E82782">
      <w:pPr>
        <w:pStyle w:val="ProductList-Body"/>
        <w:rPr>
          <w:lang w:val="pt-BR"/>
        </w:rPr>
      </w:pPr>
      <w:r w:rsidRPr="00F60776">
        <w:rPr>
          <w:rFonts w:ascii="Segoe UI" w:hAnsi="Segoe UI"/>
          <w:color w:val="58595B" w:themeColor="text1"/>
          <w:szCs w:val="18"/>
          <w:lang w:val="pt-BR"/>
        </w:rPr>
        <w:t>Ova pogodnost vam omogućava da koristite najnoviju verziju proizvoda Office Multi Language Pack sa kopijama softvera Office sistema (pogledajte tabelu u nastavku) koje smete da koristite na osnovu svojih kvalifikujućih licenci.</w:t>
      </w:r>
      <w:r w:rsidR="00B05D4D">
        <w:rPr>
          <w:rFonts w:ascii="Segoe UI" w:hAnsi="Segoe UI"/>
          <w:color w:val="58595B" w:themeColor="text1"/>
          <w:szCs w:val="18"/>
          <w:lang w:val="pt-BR"/>
        </w:rPr>
        <w:t xml:space="preserve"> </w:t>
      </w:r>
      <w:r w:rsidRPr="00F60776">
        <w:rPr>
          <w:rFonts w:ascii="Segoe UI" w:hAnsi="Segoe UI"/>
          <w:color w:val="58595B" w:themeColor="text1"/>
          <w:szCs w:val="18"/>
          <w:lang w:val="pt-BR"/>
        </w:rPr>
        <w:t>Ako imate pravo na korišćenje softvera po osnovu kvalifikujuće licence, imaćete pravo da koristite Office Multi Language Pack sa tim softverom.</w:t>
      </w:r>
      <w:r w:rsidR="00B05D4D">
        <w:rPr>
          <w:rFonts w:ascii="Segoe UI" w:hAnsi="Segoe UI"/>
          <w:color w:val="58595B" w:themeColor="text1"/>
          <w:szCs w:val="18"/>
          <w:lang w:val="pt-BR"/>
        </w:rPr>
        <w:t xml:space="preserve"> </w:t>
      </w:r>
      <w:r w:rsidRPr="00F60776">
        <w:rPr>
          <w:rFonts w:ascii="Segoe UI" w:hAnsi="Segoe UI"/>
          <w:color w:val="58595B" w:themeColor="text1"/>
          <w:szCs w:val="18"/>
          <w:lang w:val="pt-BR"/>
        </w:rPr>
        <w:t>Pravo na korišćenje proizvoda Office Multi Language Pack ističe istekom prava po osnovu kvalifikujuće licence za sistem Office.</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E82782" w:rsidRPr="00C67C80" w:rsidTr="007A7573">
        <w:trPr>
          <w:trHeight w:val="60"/>
          <w:tblHeader/>
        </w:trPr>
        <w:tc>
          <w:tcPr>
            <w:tcW w:w="10800" w:type="dxa"/>
            <w:gridSpan w:val="3"/>
            <w:shd w:val="clear" w:color="auto" w:fill="8064A2" w:themeFill="accent4"/>
            <w:vAlign w:val="center"/>
          </w:tcPr>
          <w:p w:rsidR="00E82782" w:rsidRPr="00690677" w:rsidRDefault="00E82782" w:rsidP="002123CF">
            <w:pPr>
              <w:pStyle w:val="ProductList-Body"/>
              <w:rPr>
                <w:rFonts w:ascii="Segoe UI" w:hAnsi="Segoe UI"/>
                <w:color w:val="58595B" w:themeColor="text1"/>
                <w:szCs w:val="18"/>
                <w:lang w:val="it-IT"/>
              </w:rPr>
            </w:pPr>
            <w:r w:rsidRPr="00690677">
              <w:rPr>
                <w:rFonts w:ascii="Segoe UI" w:hAnsi="Segoe UI"/>
                <w:color w:val="FFFFFF" w:themeColor="background1"/>
                <w:szCs w:val="18"/>
                <w:lang w:val="it-IT"/>
              </w:rPr>
              <w:t>Grupe proizvoda sa aplikacijama sistema Office</w:t>
            </w:r>
          </w:p>
        </w:tc>
      </w:tr>
      <w:tr w:rsidR="00E82782" w:rsidRPr="00717EC0" w:rsidTr="007A7573">
        <w:trPr>
          <w:trHeight w:val="438"/>
        </w:trPr>
        <w:tc>
          <w:tcPr>
            <w:tcW w:w="3600" w:type="dxa"/>
          </w:tcPr>
          <w:p w:rsidR="00E82782" w:rsidRPr="00CA772A" w:rsidRDefault="00E82782" w:rsidP="00E82782">
            <w:pPr>
              <w:pStyle w:val="ProductList-Body"/>
            </w:pPr>
            <w:r>
              <w:rPr>
                <w:rFonts w:ascii="Segoe UI" w:hAnsi="Segoe UI"/>
                <w:color w:val="58595B" w:themeColor="text1"/>
                <w:szCs w:val="18"/>
              </w:rPr>
              <w:t>Office Standard 2013</w:t>
            </w:r>
            <w:r>
              <w:fldChar w:fldCharType="begin"/>
            </w:r>
            <w:r>
              <w:instrText>XE "Office Standard 2013"</w:instrText>
            </w:r>
            <w:r>
              <w:fldChar w:fldCharType="end"/>
            </w:r>
          </w:p>
          <w:p w:rsidR="00E82782" w:rsidRPr="00CA772A" w:rsidRDefault="00E82782" w:rsidP="00E82782">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Project Standard 2013</w:t>
            </w:r>
            <w:r>
              <w:fldChar w:fldCharType="begin"/>
            </w:r>
            <w:r>
              <w:instrText>XE "Project Standard 2013"</w:instrText>
            </w:r>
            <w:r>
              <w:fldChar w:fldCharType="end"/>
            </w:r>
          </w:p>
          <w:p w:rsidR="00E82782" w:rsidRPr="00CA772A" w:rsidRDefault="00E82782" w:rsidP="00E82782">
            <w:pPr>
              <w:pStyle w:val="ProductList-Body"/>
            </w:pPr>
            <w:r>
              <w:rPr>
                <w:rFonts w:ascii="Segoe UI" w:hAnsi="Segoe UI"/>
                <w:color w:val="58595B" w:themeColor="text1"/>
                <w:szCs w:val="18"/>
              </w:rPr>
              <w:t>Project Professional 2013</w:t>
            </w:r>
            <w:r>
              <w:fldChar w:fldCharType="begin"/>
            </w:r>
            <w:r>
              <w:instrText>XE "Project Professional 2013"</w:instrText>
            </w:r>
            <w:r>
              <w:fldChar w:fldCharType="end"/>
            </w:r>
          </w:p>
          <w:p w:rsidR="00E82782" w:rsidRPr="00CA772A" w:rsidRDefault="00E82782" w:rsidP="00E82782">
            <w:pPr>
              <w:pStyle w:val="ProductList-Body"/>
            </w:pPr>
            <w:r>
              <w:rPr>
                <w:rFonts w:ascii="Segoe UI" w:hAnsi="Segoe UI"/>
                <w:color w:val="58595B" w:themeColor="text1"/>
                <w:szCs w:val="18"/>
              </w:rPr>
              <w:t>Visio Standard 2013</w:t>
            </w:r>
            <w:r>
              <w:fldChar w:fldCharType="begin"/>
            </w:r>
            <w:r>
              <w:instrText>XE "Visio Standard 2013"</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Access 2013</w:t>
            </w:r>
            <w:r>
              <w:fldChar w:fldCharType="begin"/>
            </w:r>
            <w:r>
              <w:instrText>XE "Access 2013"</w:instrText>
            </w:r>
            <w:r>
              <w:fldChar w:fldCharType="end"/>
            </w:r>
          </w:p>
          <w:p w:rsidR="00E82782" w:rsidRPr="00CA772A" w:rsidRDefault="00E82782" w:rsidP="00E82782">
            <w:pPr>
              <w:pStyle w:val="ProductList-Body"/>
            </w:pPr>
            <w:r>
              <w:rPr>
                <w:rFonts w:ascii="Segoe UI" w:hAnsi="Segoe UI"/>
                <w:color w:val="58595B" w:themeColor="text1"/>
                <w:szCs w:val="18"/>
              </w:rPr>
              <w:t>Excel 2013</w:t>
            </w:r>
            <w:r>
              <w:fldChar w:fldCharType="begin"/>
            </w:r>
            <w:r>
              <w:instrText>XE "Excel 2013"</w:instrText>
            </w:r>
            <w:r>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InfoPath 2013</w:t>
            </w:r>
            <w:r>
              <w:fldChar w:fldCharType="begin"/>
            </w:r>
            <w:r>
              <w:instrText>XE "InfoPath 2013"</w:instrText>
            </w:r>
            <w:r>
              <w:fldChar w:fldCharType="end"/>
            </w:r>
          </w:p>
          <w:p w:rsidR="00E82782" w:rsidRPr="00CA772A" w:rsidRDefault="00E82782" w:rsidP="00E82782">
            <w:pPr>
              <w:pStyle w:val="ProductList-Body"/>
            </w:pPr>
            <w:r>
              <w:rPr>
                <w:rFonts w:ascii="Segoe UI" w:hAnsi="Segoe UI"/>
                <w:color w:val="58595B" w:themeColor="text1"/>
                <w:szCs w:val="18"/>
              </w:rPr>
              <w:t>Lync 2013</w:t>
            </w:r>
            <w:r>
              <w:fldChar w:fldCharType="begin"/>
            </w:r>
            <w:r>
              <w:instrText>XE "Lync 2013"</w:instrText>
            </w:r>
            <w:r>
              <w:fldChar w:fldCharType="end"/>
            </w:r>
          </w:p>
          <w:p w:rsidR="00E82782" w:rsidRPr="00CA772A" w:rsidRDefault="00E82782" w:rsidP="00E82782">
            <w:pPr>
              <w:pStyle w:val="ProductList-Body"/>
            </w:pPr>
            <w:r>
              <w:rPr>
                <w:rFonts w:ascii="Segoe UI" w:hAnsi="Segoe UI"/>
                <w:color w:val="58595B" w:themeColor="text1"/>
                <w:szCs w:val="18"/>
              </w:rPr>
              <w:t>OneNote 2013</w:t>
            </w:r>
            <w:r>
              <w:fldChar w:fldCharType="begin"/>
            </w:r>
            <w:r>
              <w:instrText>XE "OneNote 2013"</w:instrText>
            </w:r>
            <w:r>
              <w:fldChar w:fldCharType="end"/>
            </w:r>
          </w:p>
          <w:p w:rsidR="00E82782" w:rsidRPr="00CA772A" w:rsidRDefault="00E82782" w:rsidP="00E82782">
            <w:pPr>
              <w:pStyle w:val="ProductList-Body"/>
            </w:pPr>
            <w:r>
              <w:rPr>
                <w:rFonts w:ascii="Segoe UI" w:hAnsi="Segoe UI"/>
                <w:color w:val="58595B" w:themeColor="text1"/>
                <w:szCs w:val="18"/>
              </w:rPr>
              <w:t>Outlook 2013</w:t>
            </w:r>
            <w:r>
              <w:fldChar w:fldCharType="begin"/>
            </w:r>
            <w:r>
              <w:instrText>XE "Outlook 2013"</w:instrText>
            </w:r>
            <w:r>
              <w:fldChar w:fldCharType="end"/>
            </w:r>
          </w:p>
          <w:p w:rsidR="00E82782" w:rsidRPr="00CA772A" w:rsidRDefault="00E82782" w:rsidP="00E82782">
            <w:pPr>
              <w:pStyle w:val="ProductList-Body"/>
            </w:pPr>
            <w:r>
              <w:rPr>
                <w:rFonts w:ascii="Segoe UI" w:hAnsi="Segoe UI"/>
                <w:color w:val="58595B" w:themeColor="text1"/>
                <w:szCs w:val="18"/>
              </w:rPr>
              <w:t>PowerPoint 2013</w:t>
            </w:r>
            <w:r>
              <w:fldChar w:fldCharType="begin"/>
            </w:r>
            <w:r>
              <w:instrText>XE "PowerPoint 2013"</w:instrText>
            </w:r>
            <w:r>
              <w:fldChar w:fldCharType="end"/>
            </w:r>
          </w:p>
          <w:p w:rsidR="00E82782" w:rsidRPr="00CA772A" w:rsidRDefault="00E82782" w:rsidP="00E82782">
            <w:pPr>
              <w:pStyle w:val="ProductList-Body"/>
            </w:pPr>
            <w:r>
              <w:rPr>
                <w:rFonts w:ascii="Segoe UI" w:hAnsi="Segoe UI"/>
                <w:color w:val="58595B" w:themeColor="text1"/>
                <w:szCs w:val="18"/>
              </w:rPr>
              <w:t>Publisher 2013</w:t>
            </w:r>
            <w:r>
              <w:fldChar w:fldCharType="begin"/>
            </w:r>
            <w:r>
              <w:instrText>XE "Publisher 2013"</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2013</w:t>
            </w:r>
            <w:r>
              <w:fldChar w:fldCharType="begin"/>
            </w:r>
            <w:r>
              <w:instrText>XE "Word 2013"</w:instrText>
            </w:r>
            <w:r>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Office for Mac Standard 2011</w:t>
            </w:r>
            <w:r>
              <w:fldChar w:fldCharType="begin"/>
            </w:r>
            <w:r>
              <w:instrText>XE "Office for Mac Standard 2011"</w:instrText>
            </w:r>
            <w:r>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Lync for Mac 2011</w:t>
            </w:r>
            <w:r>
              <w:fldChar w:fldCharType="begin"/>
            </w:r>
            <w:r>
              <w:instrText>XE "Lync for Mac 2011"</w:instrText>
            </w:r>
            <w:r>
              <w:fldChar w:fldCharType="end"/>
            </w:r>
          </w:p>
          <w:p w:rsidR="00E82782" w:rsidRPr="00CA772A" w:rsidRDefault="00E82782" w:rsidP="00E82782">
            <w:pPr>
              <w:pStyle w:val="ProductList-Body"/>
            </w:pPr>
            <w:r>
              <w:rPr>
                <w:rFonts w:ascii="Segoe UI" w:hAnsi="Segoe UI"/>
                <w:color w:val="58595B" w:themeColor="text1"/>
                <w:szCs w:val="18"/>
              </w:rPr>
              <w:t>Outlook for Mac 2011</w:t>
            </w:r>
            <w:r>
              <w:fldChar w:fldCharType="begin"/>
            </w:r>
            <w:r>
              <w:instrText>XE "Outlook for Mac 2011"</w:instrText>
            </w:r>
            <w:r>
              <w:fldChar w:fldCharType="end"/>
            </w:r>
          </w:p>
          <w:p w:rsidR="00E82782" w:rsidRPr="00CA772A" w:rsidRDefault="00E82782" w:rsidP="00E82782">
            <w:pPr>
              <w:pStyle w:val="ProductList-Body"/>
            </w:pPr>
            <w:r>
              <w:rPr>
                <w:rFonts w:ascii="Segoe UI" w:hAnsi="Segoe UI"/>
                <w:color w:val="58595B" w:themeColor="text1"/>
                <w:szCs w:val="18"/>
              </w:rPr>
              <w:t>PowerPoint for Mac 2011</w:t>
            </w:r>
            <w:r>
              <w:fldChar w:fldCharType="begin"/>
            </w:r>
            <w:r>
              <w:instrText>XE "PowerPoint for Mac 2011"</w:instrText>
            </w:r>
            <w:r>
              <w:fldChar w:fldCharType="end"/>
            </w:r>
          </w:p>
          <w:p w:rsidR="00E82782" w:rsidRPr="00CA772A" w:rsidRDefault="00E82782" w:rsidP="00E82782">
            <w:pPr>
              <w:pStyle w:val="ProductList-Body"/>
            </w:pPr>
            <w:r>
              <w:rPr>
                <w:rFonts w:ascii="Segoe UI" w:hAnsi="Segoe UI"/>
                <w:color w:val="58595B" w:themeColor="text1"/>
                <w:szCs w:val="18"/>
              </w:rPr>
              <w:t>Excel for Mac 2011</w:t>
            </w:r>
            <w:r>
              <w:fldChar w:fldCharType="begin"/>
            </w:r>
            <w:r>
              <w:instrText>XE "Excel for Mac 2011"</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for Mac 2011</w:t>
            </w:r>
            <w:r>
              <w:fldChar w:fldCharType="begin"/>
            </w:r>
            <w:r>
              <w:instrText>XE "Word for Mac 2011"</w:instrText>
            </w:r>
            <w:r>
              <w:fldChar w:fldCharType="end"/>
            </w:r>
          </w:p>
        </w:tc>
      </w:tr>
    </w:tbl>
    <w:p w:rsidR="00E82782" w:rsidRPr="00CA772A" w:rsidRDefault="00E82782" w:rsidP="00E82782">
      <w:pPr>
        <w:pStyle w:val="ProductList-Body"/>
        <w:tabs>
          <w:tab w:val="clear" w:pos="158"/>
          <w:tab w:val="left" w:pos="180"/>
        </w:tabs>
      </w:pPr>
      <w:r>
        <w:rPr>
          <w:rFonts w:ascii="Segoe UI" w:hAnsi="Segoe UI"/>
          <w:color w:val="58595B" w:themeColor="text1"/>
          <w:szCs w:val="18"/>
        </w:rPr>
        <w:t>Napomena: Lista grupe proizvoda sa aplikacijama sistema Office je podložna promenama.</w:t>
      </w:r>
    </w:p>
    <w:p w:rsidR="00850C97" w:rsidRPr="00CA772A" w:rsidRDefault="00850C97" w:rsidP="009A7988">
      <w:pPr>
        <w:pStyle w:val="Heading2"/>
      </w:pPr>
      <w:bookmarkStart w:id="48" w:name="_Office_Online_1"/>
      <w:bookmarkStart w:id="49" w:name="_Enhanced_Edition_Benefits_1"/>
      <w:bookmarkStart w:id="50" w:name="_Pogodnosti_unapređenog_izdanja"/>
      <w:bookmarkStart w:id="51" w:name="_Toc403380309"/>
      <w:bookmarkStart w:id="52" w:name="_Toc416224560"/>
      <w:bookmarkEnd w:id="48"/>
      <w:bookmarkEnd w:id="49"/>
      <w:bookmarkEnd w:id="50"/>
      <w:r>
        <w:t>Pogodnosti unapređenog izdanja – Windows i Windows Embedded</w:t>
      </w:r>
      <w:bookmarkEnd w:id="33"/>
      <w:bookmarkEnd w:id="51"/>
      <w:bookmarkEnd w:id="52"/>
      <w:r>
        <w:t xml:space="preserve"> </w:t>
      </w:r>
    </w:p>
    <w:p w:rsidR="00850C97" w:rsidRPr="00690677" w:rsidRDefault="00BC7B19" w:rsidP="002123CF">
      <w:pPr>
        <w:rPr>
          <w:lang w:val="pl-PL"/>
        </w:rPr>
      </w:pPr>
      <w:r>
        <w:rPr>
          <w:color w:val="58595B" w:themeColor="text1"/>
          <w:szCs w:val="18"/>
        </w:rPr>
        <w:t>Ako imate aktivno SA pokriće za Windows Desktop OS ili Windows Embedded OS, ispunjavate uslove za ovu pogodnost. Uređaji sa aktivnim SA pokrićem mogu da koriste trenutne ili starije verzije OS Windows za desktop računare ili OS Windows Embedded u skladu sa ulovima korišćenja</w:t>
      </w:r>
      <w:r>
        <w:fldChar w:fldCharType="begin"/>
      </w:r>
      <w:r>
        <w:instrText>XE "Windows Embedded 8.1 Industry Pro"</w:instrText>
      </w:r>
      <w:r>
        <w:fldChar w:fldCharType="end"/>
      </w:r>
      <w:r>
        <w:rPr>
          <w:color w:val="58595B" w:themeColor="text1"/>
          <w:szCs w:val="18"/>
        </w:rPr>
        <w:t xml:space="preserve"> iz Korisničkih prava nad proizvodima.</w:t>
      </w:r>
      <w:r w:rsidR="00B05D4D">
        <w:rPr>
          <w:color w:val="58595B" w:themeColor="text1"/>
          <w:szCs w:val="18"/>
        </w:rPr>
        <w:t xml:space="preserve"> </w:t>
      </w:r>
      <w:r w:rsidRPr="00690677">
        <w:rPr>
          <w:color w:val="58595B" w:themeColor="text1"/>
          <w:szCs w:val="18"/>
          <w:lang w:val="pl-PL"/>
        </w:rPr>
        <w:t xml:space="preserve">Za više detalja pogledajte </w:t>
      </w:r>
      <w:hyperlink r:id="rId25" w:history="1">
        <w:r w:rsidRPr="00690677">
          <w:rPr>
            <w:rStyle w:val="Hyperlink"/>
            <w:lang w:val="pl-PL"/>
          </w:rPr>
          <w:t>http://www.microsoft.com/licensing/about-licensing/windows8-1.aspx</w:t>
        </w:r>
      </w:hyperlink>
      <w:r w:rsidRPr="00690677">
        <w:rPr>
          <w:color w:val="58595B" w:themeColor="text1"/>
          <w:szCs w:val="18"/>
          <w:lang w:val="pl-PL"/>
        </w:rPr>
        <w:t>.</w:t>
      </w:r>
    </w:p>
    <w:p w:rsidR="00A019EE" w:rsidRPr="00CA772A" w:rsidRDefault="00A019EE" w:rsidP="009A7988">
      <w:pPr>
        <w:pStyle w:val="Heading2"/>
      </w:pPr>
      <w:bookmarkStart w:id="53" w:name="_Windows_Companion_Subscription"/>
      <w:bookmarkStart w:id="54" w:name="_Training_Vouchers"/>
      <w:bookmarkStart w:id="55" w:name="_E-Learning"/>
      <w:bookmarkStart w:id="56" w:name="_E-učenje"/>
      <w:bookmarkStart w:id="57" w:name="_Toc403380310"/>
      <w:bookmarkStart w:id="58" w:name="_Toc416224561"/>
      <w:bookmarkEnd w:id="53"/>
      <w:bookmarkEnd w:id="54"/>
      <w:bookmarkEnd w:id="55"/>
      <w:bookmarkEnd w:id="56"/>
      <w:r>
        <w:t>E-učenje</w:t>
      </w:r>
      <w:bookmarkEnd w:id="57"/>
      <w:bookmarkEnd w:id="58"/>
    </w:p>
    <w:p w:rsidR="00B129B1" w:rsidRPr="00CA772A" w:rsidRDefault="00DD41D4" w:rsidP="00B129B1">
      <w:pPr>
        <w:pStyle w:val="ProductList-Body"/>
      </w:pPr>
      <w:r>
        <w:rPr>
          <w:rFonts w:ascii="Segoe UI" w:hAnsi="Segoe UI"/>
          <w:color w:val="58595B" w:themeColor="text1"/>
          <w:szCs w:val="18"/>
        </w:rPr>
        <w:t>Ako kupite Proizvod koji nudi uslugu e-učenja, ispunjavate uslove za prijem jednog pristupnog koda po određenoj grupi (grupe Aplikacija, Sistema i Servera) i po Nalogu za kupovinu.</w:t>
      </w:r>
      <w:r w:rsidR="00B05D4D">
        <w:rPr>
          <w:rFonts w:ascii="Segoe UI" w:hAnsi="Segoe UI"/>
          <w:color w:val="58595B" w:themeColor="text1"/>
          <w:szCs w:val="18"/>
        </w:rPr>
        <w:t xml:space="preserve"> </w:t>
      </w:r>
      <w:r>
        <w:rPr>
          <w:rFonts w:ascii="Segoe UI" w:hAnsi="Segoe UI"/>
          <w:color w:val="58595B" w:themeColor="text1"/>
          <w:szCs w:val="18"/>
        </w:rPr>
        <w:t>Iz MVLC centra takođe možete da preuzmete datoteke usklađene sa SCORM standardima koje obuhvataju samo sadržaj kurseva za E-učenje (za odabrane Aplikacije i Sisteme) i da ih uvezete u svoj Learning Management System (LMS).</w:t>
      </w:r>
      <w:r w:rsidR="00B05D4D">
        <w:rPr>
          <w:rFonts w:ascii="Segoe UI" w:hAnsi="Segoe UI"/>
          <w:color w:val="58595B" w:themeColor="text1"/>
          <w:szCs w:val="18"/>
        </w:rPr>
        <w:t xml:space="preserve"> </w:t>
      </w:r>
      <w:r>
        <w:rPr>
          <w:rFonts w:ascii="Segoe UI" w:hAnsi="Segoe UI"/>
          <w:color w:val="58595B" w:themeColor="text1"/>
          <w:szCs w:val="18"/>
        </w:rPr>
        <w:t xml:space="preserve">Za preuzimanje datoteka iz MVLC centra nije potreban pristupni kôd. </w:t>
      </w:r>
    </w:p>
    <w:p w:rsidR="00B129B1" w:rsidRPr="00CA772A" w:rsidRDefault="00B129B1" w:rsidP="00BC431D">
      <w:pPr>
        <w:pStyle w:val="ProductList-Body"/>
        <w:spacing w:before="120" w:after="120"/>
      </w:pPr>
      <w:r>
        <w:rPr>
          <w:rFonts w:ascii="Segoe UI" w:hAnsi="Segoe UI"/>
          <w:color w:val="58595B" w:themeColor="text1"/>
          <w:szCs w:val="18"/>
        </w:rPr>
        <w:t>Maksimalan broj vaših korisnika koji mogu da koriste E-učenje jednak je kupljenom broju licenciranih kopija sa Software Assurance pokrićem koje imate za odgovarajuće proizvode koji koriste e-učenje. Možete da imenujete jednog korisnika za svaku licencu.</w:t>
      </w:r>
      <w:r w:rsidR="00B05D4D">
        <w:rPr>
          <w:rFonts w:ascii="Segoe UI" w:hAnsi="Segoe UI"/>
          <w:color w:val="58595B" w:themeColor="text1"/>
          <w:szCs w:val="18"/>
        </w:rPr>
        <w:t xml:space="preserve"> </w:t>
      </w:r>
      <w:r>
        <w:rPr>
          <w:rFonts w:ascii="Segoe UI" w:hAnsi="Segoe UI"/>
          <w:color w:val="58595B" w:themeColor="text1"/>
          <w:szCs w:val="18"/>
        </w:rPr>
        <w:t>Nije moguće prenositi pristup sa jednog korisnika na drugog.</w:t>
      </w:r>
      <w:r w:rsidR="00B05D4D">
        <w:rPr>
          <w:rFonts w:ascii="Segoe UI" w:hAnsi="Segoe UI"/>
          <w:color w:val="58595B" w:themeColor="text1"/>
          <w:szCs w:val="18"/>
        </w:rPr>
        <w:t xml:space="preserve"> </w:t>
      </w:r>
    </w:p>
    <w:p w:rsidR="00B129B1" w:rsidRPr="00CA772A" w:rsidRDefault="00887401" w:rsidP="00B129B1">
      <w:pPr>
        <w:pStyle w:val="ProductList-Body"/>
      </w:pPr>
      <w:r>
        <w:rPr>
          <w:rFonts w:ascii="Segoe UI" w:hAnsi="Segoe UI"/>
          <w:color w:val="58595B" w:themeColor="text1"/>
          <w:szCs w:val="18"/>
        </w:rPr>
        <w:t xml:space="preserve">Ako ispunjavate uslove, možete da kupite komplete za E-učenje u regionalnom centru za dostavu ako vam opcija na mreži nije dovoljna. </w:t>
      </w:r>
    </w:p>
    <w:p w:rsidR="00B129B1" w:rsidRPr="00F60776" w:rsidRDefault="00887401" w:rsidP="00B129B1">
      <w:pPr>
        <w:pStyle w:val="ProductList-Body"/>
        <w:rPr>
          <w:lang w:val="pt-BR"/>
        </w:rPr>
      </w:pPr>
      <w:r w:rsidRPr="00F60776">
        <w:rPr>
          <w:rFonts w:ascii="Segoe UI" w:hAnsi="Segoe UI"/>
          <w:color w:val="58595B" w:themeColor="text1"/>
          <w:szCs w:val="18"/>
          <w:lang w:val="pt-BR"/>
        </w:rPr>
        <w:t>Vaša primena i korišćenje kurseva E-učenja podleže uslovima i odredbama licence.</w:t>
      </w:r>
      <w:r w:rsidR="00B05D4D">
        <w:rPr>
          <w:rFonts w:ascii="Segoe UI" w:hAnsi="Segoe UI"/>
          <w:color w:val="58595B" w:themeColor="text1"/>
          <w:szCs w:val="18"/>
          <w:lang w:val="pt-BR"/>
        </w:rPr>
        <w:t xml:space="preserve"> </w:t>
      </w:r>
    </w:p>
    <w:p w:rsidR="00B129B1" w:rsidRPr="00F60776" w:rsidRDefault="00B129B1" w:rsidP="00B129B1">
      <w:pPr>
        <w:pStyle w:val="ProductList-Body"/>
        <w:rPr>
          <w:highlight w:val="yellow"/>
          <w:lang w:val="pt-BR"/>
        </w:rPr>
      </w:pPr>
    </w:p>
    <w:p w:rsidR="00B129B1" w:rsidRPr="00F60776" w:rsidRDefault="00887401" w:rsidP="00B129B1">
      <w:pPr>
        <w:pStyle w:val="ProductList-Body"/>
        <w:rPr>
          <w:lang w:val="pt-BR"/>
        </w:rPr>
      </w:pPr>
      <w:r w:rsidRPr="00F60776">
        <w:rPr>
          <w:rFonts w:ascii="Segoe UI" w:hAnsi="Segoe UI"/>
          <w:color w:val="58595B" w:themeColor="text1"/>
          <w:szCs w:val="18"/>
          <w:lang w:val="pt-BR"/>
        </w:rPr>
        <w:t>Ako imate SA pokriće za kvalifikujuće proizvode iz grupe Aplikacije ili Sistemi, ispunjavate uslove za korišćenje hostovanih kurseva E-učenja i sadržaja usklađenog sa SCORM standardima. Ako imate kvalifikujuće proizvode iz grupe Serveri, ispunjavate uslove za korišćenje hostovanih kurseva E-učenja za proizvode iz grupe Serveri, ali ne i za sadržaj usklađen sa SCORM standardima.</w:t>
      </w:r>
    </w:p>
    <w:p w:rsidR="00A019EE" w:rsidRPr="00F60776" w:rsidRDefault="00A019EE" w:rsidP="009A7988">
      <w:pPr>
        <w:pStyle w:val="Heading2"/>
        <w:rPr>
          <w:lang w:val="pt-BR"/>
        </w:rPr>
      </w:pPr>
      <w:bookmarkStart w:id="59" w:name="_Home_Use_Program"/>
      <w:bookmarkStart w:id="60" w:name="_Program_za_kućnu"/>
      <w:bookmarkStart w:id="61" w:name="_Toc403380311"/>
      <w:bookmarkStart w:id="62" w:name="_Toc416224562"/>
      <w:bookmarkEnd w:id="59"/>
      <w:bookmarkEnd w:id="60"/>
      <w:r w:rsidRPr="00F60776">
        <w:rPr>
          <w:lang w:val="pt-BR"/>
        </w:rPr>
        <w:t>Program za kućnu upotrebu</w:t>
      </w:r>
      <w:bookmarkEnd w:id="61"/>
      <w:bookmarkEnd w:id="62"/>
    </w:p>
    <w:p w:rsidR="00590E43" w:rsidRPr="00F60776" w:rsidRDefault="00887401" w:rsidP="00BC431D">
      <w:pPr>
        <w:pStyle w:val="ProductList-Body"/>
        <w:spacing w:after="120"/>
        <w:rPr>
          <w:lang w:val="pt-BR"/>
        </w:rPr>
      </w:pPr>
      <w:r w:rsidRPr="00F60776">
        <w:rPr>
          <w:rFonts w:ascii="Segoe UI" w:hAnsi="Segoe UI"/>
          <w:color w:val="58595B" w:themeColor="text1"/>
          <w:szCs w:val="18"/>
          <w:lang w:val="pt-BR"/>
        </w:rPr>
        <w:t xml:space="preserve">Ako imate aktivno SA pokriće za kvalifikujuće Proizvode u vidu aplikacija za desktop računare, ispunjavate uslove za učešće u Programu za kućnu upotrebu, koji omogućava vašim zaposlenima, koji su korisnici licenciranih kvalifikujućih aplikacija, da dobiju jednu licencu za </w:t>
      </w:r>
      <w:r w:rsidRPr="00F60776">
        <w:rPr>
          <w:rFonts w:ascii="Segoe UI" w:hAnsi="Segoe UI"/>
          <w:color w:val="58595B" w:themeColor="text1"/>
          <w:szCs w:val="18"/>
          <w:lang w:val="pt-BR"/>
        </w:rPr>
        <w:lastRenderedPageBreak/>
        <w:t>odgovarajući softver Programa za kućnu upotrebu i da instaliraju taj softver na najviše dva uređaja (2 PC ili 2 Mac računara, u zavisnosti od kupljenog softvera) za svaku licencu za primenjivu aplikaciju za desktop računar koju nabavite.</w:t>
      </w:r>
      <w:r w:rsidR="00B05D4D">
        <w:rPr>
          <w:rFonts w:ascii="Segoe UI" w:hAnsi="Segoe UI"/>
          <w:color w:val="58595B" w:themeColor="text1"/>
          <w:szCs w:val="18"/>
          <w:lang w:val="pt-BR"/>
        </w:rPr>
        <w:t xml:space="preserve"> </w:t>
      </w:r>
      <w:r w:rsidRPr="00F60776">
        <w:rPr>
          <w:rFonts w:ascii="Segoe UI" w:hAnsi="Segoe UI"/>
          <w:color w:val="58595B" w:themeColor="text1"/>
          <w:szCs w:val="18"/>
          <w:lang w:val="pt-BR"/>
        </w:rPr>
        <w:t>Ako su vaši zaposleni nabavili odgovarajuće šifre proizvoda za Program za kućnu upotrebu od korporacije Microsoft, možete da im dozvolite da na svojim kućnim računarima i prenosivim uređajima u objektu vaše organizacije instaliraju odgovarajući softver Programa za kućnu upotrebu, koji ste nabavili po osnovu MPSA ugovora.</w:t>
      </w:r>
      <w:r w:rsidR="00B05D4D">
        <w:rPr>
          <w:rFonts w:ascii="Segoe UI" w:hAnsi="Segoe UI"/>
          <w:color w:val="58595B" w:themeColor="text1"/>
          <w:szCs w:val="18"/>
          <w:lang w:val="pt-BR"/>
        </w:rPr>
        <w:t xml:space="preserve"> </w:t>
      </w:r>
      <w:r w:rsidRPr="00F60776">
        <w:rPr>
          <w:rFonts w:ascii="Segoe UI" w:hAnsi="Segoe UI"/>
          <w:color w:val="58595B" w:themeColor="text1"/>
          <w:szCs w:val="18"/>
          <w:lang w:val="pt-BR"/>
        </w:rPr>
        <w:t>Ako tokom kvalifikujućeg perioda korišćenja izađe nova verzija, primarni korisnici mogu da zamene svoju trenutno instaliranu verziju tom novom verzijom.</w:t>
      </w:r>
      <w:r w:rsidR="00B05D4D">
        <w:rPr>
          <w:rFonts w:ascii="Segoe UI" w:hAnsi="Segoe UI"/>
          <w:color w:val="58595B" w:themeColor="text1"/>
          <w:szCs w:val="18"/>
          <w:lang w:val="pt-BR"/>
        </w:rPr>
        <w:t xml:space="preserve"> </w:t>
      </w:r>
      <w:r w:rsidRPr="00F60776">
        <w:rPr>
          <w:rFonts w:ascii="Segoe UI" w:hAnsi="Segoe UI"/>
          <w:color w:val="58595B" w:themeColor="text1"/>
          <w:szCs w:val="18"/>
          <w:lang w:val="pt-BR"/>
        </w:rPr>
        <w:t>Aplikacije za desktop računare koje vas kvalifikuju za učešće u Programu za kućnu upotrebu, kao i one dostupne u Programu za kućnu upotrebu, navedene su u tabeli u nastavku.</w:t>
      </w:r>
    </w:p>
    <w:p w:rsidR="00590E43" w:rsidRPr="00F60776" w:rsidRDefault="00590E43" w:rsidP="00590E43">
      <w:pPr>
        <w:pStyle w:val="ProductList-Body"/>
        <w:rPr>
          <w:lang w:val="pt-BR"/>
        </w:rPr>
      </w:pPr>
      <w:r w:rsidRPr="00F60776">
        <w:rPr>
          <w:rFonts w:ascii="Segoe UI" w:hAnsi="Segoe UI"/>
          <w:color w:val="58595B" w:themeColor="text1"/>
          <w:szCs w:val="18"/>
          <w:lang w:val="pt-BR"/>
        </w:rPr>
        <w:t xml:space="preserve">Microsoft može da prekine vaše učešće u Programu za kućnu upotrebu, odmah i bez obaveštenja, u slučaju neovlašćenog pristupa veb lokaciji Programa za kućnu upotrebu ili neovlašćenog licenciranja putem te veb lokacije u vezi sa vašim programskim kodom. </w:t>
      </w:r>
    </w:p>
    <w:p w:rsidR="00590E43" w:rsidRPr="00F60776" w:rsidRDefault="00590E43" w:rsidP="00BC431D">
      <w:pPr>
        <w:pStyle w:val="ProductList-Body"/>
        <w:spacing w:before="120" w:after="120"/>
        <w:rPr>
          <w:lang w:val="pt-BR"/>
        </w:rPr>
      </w:pPr>
      <w:r w:rsidRPr="00F60776">
        <w:rPr>
          <w:rFonts w:ascii="Segoe UI" w:hAnsi="Segoe UI"/>
          <w:color w:val="58595B" w:themeColor="text1"/>
          <w:szCs w:val="18"/>
          <w:lang w:val="pt-BR"/>
        </w:rPr>
        <w:t>Licence za Program za kućnu upotrebu ističu prekidom zaposlenja, prekidom ili istekom SA pokrića za kopiju odgovarajuće aplikacije za desktop računare koju zaposleni koristi na poslu, kada zaposleni prestane da bude korisnik licencirane kopije softvera, odnosno kada zaposleni instalira i počne da koristi bilo koju stariju ili noviju verziju te aplikacije za desktop računare u skladu sa licencom za Program za kućnu upotrebu.</w:t>
      </w:r>
    </w:p>
    <w:p w:rsidR="00590E43" w:rsidRPr="00F60776" w:rsidRDefault="00590E43" w:rsidP="00590E43">
      <w:pPr>
        <w:pStyle w:val="ProductList-Body"/>
        <w:rPr>
          <w:lang w:val="pt-BR"/>
        </w:rPr>
      </w:pPr>
      <w:r w:rsidRPr="00F60776">
        <w:rPr>
          <w:rFonts w:ascii="Segoe UI" w:hAnsi="Segoe UI"/>
          <w:color w:val="58595B" w:themeColor="text1"/>
          <w:szCs w:val="18"/>
          <w:lang w:val="pt-BR"/>
        </w:rPr>
        <w:t>Uslovi korišćenja softvera Programa za kućnu upotrebu zaključuju se između korporacije Microsoft i vašeg zaposlenog, a dostupni su na veb lokaciji Programa za kućnu upotrebu. Ovi uslovi mogu da se razlikuju od prava koja se pružaju po osnovu MPSA ugovora. Morate da ograničite pristup Programu za kućnu upotrebu samo na zaposlene, kao i da obavestite zaposlene kada treba da prekinu da koriste softver Programa za kućnu upotrebu usled prestanka SA pokrića ili prekida zaposlenja.</w:t>
      </w:r>
    </w:p>
    <w:p w:rsidR="00590E43" w:rsidRPr="00F60776" w:rsidRDefault="00590E43" w:rsidP="00BC431D">
      <w:pPr>
        <w:pStyle w:val="ProductList-Body"/>
        <w:spacing w:before="120"/>
        <w:rPr>
          <w:lang w:val="pt-BR"/>
        </w:rPr>
      </w:pPr>
      <w:r w:rsidRPr="00F60776">
        <w:rPr>
          <w:rFonts w:ascii="Segoe UI" w:hAnsi="Segoe UI"/>
          <w:color w:val="58595B" w:themeColor="text1"/>
          <w:szCs w:val="18"/>
          <w:lang w:val="pt-BR"/>
        </w:rPr>
        <w:t>Učešće u ovom programu može prouzrokovati nastanak poreskih obaveza za vašu organizaciju i zaposlene.</w:t>
      </w:r>
      <w:r w:rsidR="00B05D4D">
        <w:rPr>
          <w:rFonts w:ascii="Segoe UI" w:hAnsi="Segoe UI"/>
          <w:color w:val="58595B" w:themeColor="text1"/>
          <w:szCs w:val="18"/>
          <w:lang w:val="pt-BR"/>
        </w:rPr>
        <w:t xml:space="preserve"> </w:t>
      </w:r>
      <w:r w:rsidRPr="00F60776">
        <w:rPr>
          <w:rFonts w:ascii="Segoe UI" w:hAnsi="Segoe UI"/>
          <w:color w:val="58595B" w:themeColor="text1"/>
          <w:szCs w:val="18"/>
          <w:lang w:val="pt-BR"/>
        </w:rPr>
        <w:t>Microsoft ne preuzima nikakvu odgovornost za ispunjavanje obaveza u vezi sa bilo kakvim doprinosima za zaposlene, porezom ili prijavljivanjem, a koje se mogu primenjivati na vašu organizaciju ili njene zaposlene. Dodatni uslovi koji se primenjuju na zaposlene na Novom Zelandu dati su u nastavku:</w:t>
      </w:r>
    </w:p>
    <w:p w:rsidR="00590E43" w:rsidRPr="00F60776" w:rsidRDefault="00623302" w:rsidP="007B5219">
      <w:pPr>
        <w:pStyle w:val="BodyText"/>
        <w:numPr>
          <w:ilvl w:val="0"/>
          <w:numId w:val="16"/>
        </w:numPr>
        <w:spacing w:after="0"/>
        <w:rPr>
          <w:lang w:val="pt-BR"/>
        </w:rPr>
      </w:pPr>
      <w:r w:rsidRPr="00F60776">
        <w:rPr>
          <w:lang w:val="pt-BR"/>
        </w:rPr>
        <w:t xml:space="preserve">Ne smete da zahtevate nikakvo plaćanje ili naknadu od zaposlenih u vezi sa Programom za kućnu upotrebu, niti smete da uradite ili da propustite da uradite bilo šta usled čega bi se povećala ukupna cena bilo koje pogodnosti Programa za kućnu upotrebu za bilo kog zaposlenog na Novom Zelandu tako da ta cena postane veća od iznosa koji Microsoft naplaćuje. </w:t>
      </w:r>
    </w:p>
    <w:p w:rsidR="00590E43" w:rsidRPr="00F60776" w:rsidRDefault="00623302" w:rsidP="00590E43">
      <w:pPr>
        <w:pStyle w:val="BodyText"/>
        <w:numPr>
          <w:ilvl w:val="0"/>
          <w:numId w:val="16"/>
        </w:numPr>
        <w:spacing w:after="0"/>
        <w:rPr>
          <w:lang w:val="pt-BR"/>
        </w:rPr>
      </w:pPr>
      <w:r w:rsidRPr="00F60776">
        <w:rPr>
          <w:lang w:val="pt-BR"/>
        </w:rPr>
        <w:t xml:space="preserve">Morate da obeštetite i redovno obeštećujete Microsoft i njegove filijale i ne možete da smatrate Microsoft i njegove filijale odgovornim ni za kakve troškove, izdatke, gubitke ili štete koje su Microsoft ili njegove filijale izazvali kao rezultat propusta vaše organizacije da se pridržava obaveza iz ovog odeljka. </w:t>
      </w:r>
    </w:p>
    <w:p w:rsidR="00BC431D" w:rsidRPr="00F60776" w:rsidRDefault="00BC431D" w:rsidP="00BC431D">
      <w:pPr>
        <w:pStyle w:val="BodyText"/>
        <w:spacing w:after="0"/>
        <w:rPr>
          <w:lang w:val="pt-BR"/>
        </w:rPr>
      </w:pPr>
    </w:p>
    <w:p w:rsidR="00590E43" w:rsidRPr="00F60776" w:rsidRDefault="00590E43" w:rsidP="00590E43">
      <w:pPr>
        <w:pStyle w:val="ProductList-Body"/>
        <w:rPr>
          <w:lang w:val="pt-BR"/>
        </w:rPr>
      </w:pPr>
      <w:r w:rsidRPr="00F60776">
        <w:rPr>
          <w:rFonts w:ascii="Segoe UI" w:hAnsi="Segoe UI"/>
          <w:color w:val="58595B" w:themeColor="text1"/>
          <w:szCs w:val="18"/>
          <w:lang w:val="pt-BR"/>
        </w:rPr>
        <w:t xml:space="preserve">Aplikacije za desktop računare koje vas kvalifikuju za učešće u Programu za kućnu upotrebu, kao i one dostupne u Programu za kućnu upotrebu, navedene su ovde: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923"/>
        <w:gridCol w:w="5787"/>
      </w:tblGrid>
      <w:tr w:rsidR="00590E43" w:rsidRPr="00C67C80" w:rsidTr="00C75B60">
        <w:trPr>
          <w:trHeight w:val="60"/>
          <w:tblHeader/>
        </w:trPr>
        <w:tc>
          <w:tcPr>
            <w:tcW w:w="4923" w:type="dxa"/>
            <w:shd w:val="clear" w:color="auto" w:fill="8064A2" w:themeFill="accent4"/>
            <w:tcMar>
              <w:top w:w="0" w:type="dxa"/>
              <w:left w:w="108" w:type="dxa"/>
              <w:bottom w:w="0" w:type="dxa"/>
              <w:right w:w="108" w:type="dxa"/>
            </w:tcMar>
            <w:vAlign w:val="center"/>
          </w:tcPr>
          <w:p w:rsidR="00590E43" w:rsidRPr="00F60776" w:rsidRDefault="00590E43" w:rsidP="00A3735F">
            <w:pPr>
              <w:pStyle w:val="ProductList-Body"/>
              <w:spacing w:before="20" w:after="20"/>
              <w:rPr>
                <w:rFonts w:ascii="Segoe UI" w:hAnsi="Segoe UI"/>
                <w:color w:val="FFFFFF" w:themeColor="background1"/>
                <w:szCs w:val="18"/>
                <w:lang w:val="pt-BR"/>
              </w:rPr>
            </w:pPr>
            <w:r w:rsidRPr="00F60776">
              <w:rPr>
                <w:rFonts w:ascii="Segoe UI" w:hAnsi="Segoe UI"/>
                <w:color w:val="FFFFFF" w:themeColor="background1"/>
                <w:szCs w:val="18"/>
                <w:lang w:val="pt-BR"/>
              </w:rPr>
              <w:t>Kvalifikujuća aplikacija za desktop računare</w:t>
            </w:r>
          </w:p>
        </w:tc>
        <w:tc>
          <w:tcPr>
            <w:tcW w:w="5787" w:type="dxa"/>
            <w:shd w:val="clear" w:color="auto" w:fill="8064A2" w:themeFill="accent4"/>
            <w:tcMar>
              <w:top w:w="0" w:type="dxa"/>
              <w:left w:w="108" w:type="dxa"/>
              <w:bottom w:w="0" w:type="dxa"/>
              <w:right w:w="108" w:type="dxa"/>
            </w:tcMar>
            <w:vAlign w:val="center"/>
          </w:tcPr>
          <w:p w:rsidR="00590E43" w:rsidRPr="00F60776" w:rsidRDefault="00590E43" w:rsidP="00A3735F">
            <w:pPr>
              <w:pStyle w:val="ProductList-Body"/>
              <w:spacing w:before="20" w:after="20"/>
              <w:rPr>
                <w:rFonts w:ascii="Segoe UI" w:hAnsi="Segoe UI"/>
                <w:color w:val="FFFFFF" w:themeColor="background1"/>
                <w:szCs w:val="18"/>
                <w:lang w:val="pl-PL"/>
              </w:rPr>
            </w:pPr>
            <w:r w:rsidRPr="00F60776">
              <w:rPr>
                <w:rFonts w:ascii="Segoe UI" w:hAnsi="Segoe UI"/>
                <w:color w:val="FFFFFF" w:themeColor="background1"/>
                <w:szCs w:val="18"/>
                <w:lang w:val="pl-PL"/>
              </w:rPr>
              <w:t>Odgovarajuća licenca za Program za kućnu upotrebu</w:t>
            </w:r>
          </w:p>
        </w:tc>
      </w:tr>
      <w:tr w:rsidR="00590E43" w:rsidRPr="00E23144" w:rsidTr="00C75B60">
        <w:trPr>
          <w:trHeight w:val="438"/>
        </w:trPr>
        <w:tc>
          <w:tcPr>
            <w:tcW w:w="4923" w:type="dxa"/>
            <w:tcMar>
              <w:top w:w="0" w:type="dxa"/>
              <w:left w:w="108" w:type="dxa"/>
              <w:bottom w:w="0" w:type="dxa"/>
              <w:right w:w="108" w:type="dxa"/>
            </w:tcMar>
            <w:vAlign w:val="center"/>
          </w:tcPr>
          <w:p w:rsidR="00590E43" w:rsidRPr="00690677" w:rsidRDefault="00590E43" w:rsidP="00A3735F">
            <w:pPr>
              <w:pStyle w:val="ProductList-Body"/>
              <w:rPr>
                <w:lang w:val="fr-FR"/>
              </w:rPr>
            </w:pPr>
            <w:r w:rsidRPr="00690677">
              <w:rPr>
                <w:rFonts w:ascii="Segoe UI" w:hAnsi="Segoe UI"/>
                <w:color w:val="58595B" w:themeColor="text1"/>
                <w:szCs w:val="18"/>
                <w:lang w:val="fr-FR"/>
              </w:rPr>
              <w:t>Office Standard 2010/2013</w:t>
            </w:r>
          </w:p>
          <w:p w:rsidR="00590E43" w:rsidRPr="00690677" w:rsidRDefault="00590E43" w:rsidP="00A3735F">
            <w:pPr>
              <w:pStyle w:val="ProductList-Body"/>
              <w:rPr>
                <w:lang w:val="fr-FR"/>
              </w:rPr>
            </w:pPr>
            <w:r w:rsidRPr="00690677">
              <w:rPr>
                <w:rFonts w:ascii="Segoe UI" w:hAnsi="Segoe UI"/>
                <w:color w:val="58595B" w:themeColor="text1"/>
                <w:szCs w:val="18"/>
                <w:lang w:val="fr-FR"/>
              </w:rPr>
              <w:t>Office Professional Plus 2010</w:t>
            </w:r>
            <w:r>
              <w:fldChar w:fldCharType="begin"/>
            </w:r>
            <w:r w:rsidRPr="00690677">
              <w:rPr>
                <w:lang w:val="fr-FR"/>
              </w:rPr>
              <w:instrText>XE "Office Professional Plus 2010"</w:instrText>
            </w:r>
            <w:r>
              <w:fldChar w:fldCharType="end"/>
            </w:r>
            <w:r w:rsidRPr="00690677">
              <w:rPr>
                <w:rFonts w:ascii="Segoe UI" w:hAnsi="Segoe UI"/>
                <w:color w:val="58595B" w:themeColor="text1"/>
                <w:szCs w:val="18"/>
                <w:lang w:val="fr-FR"/>
              </w:rPr>
              <w:t>/2013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2008 / Office for Mac Standard 2011</w:t>
            </w:r>
            <w:r>
              <w:fldChar w:fldCharType="begin"/>
            </w:r>
            <w:r>
              <w:instrText>XE "Office for Mac Standard 2011"</w:instrText>
            </w:r>
            <w:r>
              <w:fldChar w:fldCharType="end"/>
            </w:r>
            <w:r>
              <w:rPr>
                <w:rFonts w:ascii="Segoe UI" w:hAnsi="Segoe UI"/>
                <w:color w:val="58595B" w:themeColor="text1"/>
                <w:szCs w:val="18"/>
              </w:rPr>
              <w:t xml:space="preserve"> </w:t>
            </w:r>
          </w:p>
        </w:tc>
        <w:tc>
          <w:tcPr>
            <w:tcW w:w="5787" w:type="dxa"/>
            <w:tcMar>
              <w:top w:w="0" w:type="dxa"/>
              <w:left w:w="108" w:type="dxa"/>
              <w:bottom w:w="0" w:type="dxa"/>
              <w:right w:w="108" w:type="dxa"/>
            </w:tcMar>
            <w:vAlign w:val="center"/>
          </w:tcPr>
          <w:p w:rsidR="00590E43" w:rsidRPr="00690677" w:rsidRDefault="00590E43" w:rsidP="00A3735F">
            <w:pPr>
              <w:pStyle w:val="ProductList-Body"/>
              <w:rPr>
                <w:lang w:val="fr-FR"/>
              </w:rPr>
            </w:pPr>
            <w:r w:rsidRPr="00690677">
              <w:rPr>
                <w:rFonts w:ascii="Segoe UI" w:hAnsi="Segoe UI"/>
                <w:color w:val="58595B" w:themeColor="text1"/>
                <w:szCs w:val="18"/>
                <w:lang w:val="fr-FR"/>
              </w:rPr>
              <w:t>Program za kućnu upotrebu za</w:t>
            </w:r>
            <w:r w:rsidRPr="00690677">
              <w:rPr>
                <w:lang w:val="fr-FR"/>
              </w:rPr>
              <w:t xml:space="preserve"> </w:t>
            </w:r>
            <w:r w:rsidRPr="00690677">
              <w:rPr>
                <w:rFonts w:ascii="Segoe UI" w:hAnsi="Segoe UI"/>
                <w:color w:val="58595B" w:themeColor="text1"/>
                <w:szCs w:val="18"/>
                <w:lang w:val="fr-FR"/>
              </w:rPr>
              <w:t>Office Professional Plus 2013</w:t>
            </w:r>
            <w:r>
              <w:fldChar w:fldCharType="begin"/>
            </w:r>
            <w:r w:rsidRPr="00690677">
              <w:rPr>
                <w:lang w:val="fr-FR"/>
              </w:rPr>
              <w:instrText>XE "Office Professional Plus 2013"</w:instrText>
            </w:r>
            <w:r>
              <w:fldChar w:fldCharType="end"/>
            </w:r>
            <w:r w:rsidRPr="00690677">
              <w:rPr>
                <w:rFonts w:ascii="Segoe UI" w:hAnsi="Segoe UI"/>
                <w:color w:val="58595B" w:themeColor="text1"/>
                <w:szCs w:val="18"/>
                <w:lang w:val="fr-FR"/>
              </w:rPr>
              <w:t xml:space="preserve"> ili</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Program za kućnu upotrebu za Office for Mac Home &amp; Business 2011</w:t>
            </w:r>
          </w:p>
        </w:tc>
      </w:tr>
      <w:tr w:rsidR="00590E43" w:rsidRPr="00E23144" w:rsidTr="00C75B60">
        <w:trPr>
          <w:trHeight w:val="438"/>
        </w:trPr>
        <w:tc>
          <w:tcPr>
            <w:tcW w:w="4923"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Access 2010/2013</w:t>
            </w:r>
          </w:p>
          <w:p w:rsidR="00590E43" w:rsidRPr="00CA772A" w:rsidRDefault="00590E43" w:rsidP="00A3735F">
            <w:pPr>
              <w:pStyle w:val="ProductList-Body"/>
            </w:pPr>
            <w:r>
              <w:rPr>
                <w:rFonts w:ascii="Segoe UI" w:hAnsi="Segoe UI"/>
                <w:color w:val="58595B" w:themeColor="text1"/>
                <w:szCs w:val="18"/>
              </w:rPr>
              <w:t>Excel 2010/2013</w:t>
            </w:r>
          </w:p>
          <w:p w:rsidR="00590E43" w:rsidRPr="00CA772A" w:rsidRDefault="00590E43" w:rsidP="00A3735F">
            <w:pPr>
              <w:pStyle w:val="ProductList-Body"/>
            </w:pPr>
            <w:r>
              <w:rPr>
                <w:rFonts w:ascii="Segoe UI" w:hAnsi="Segoe UI"/>
                <w:color w:val="58595B" w:themeColor="text1"/>
                <w:szCs w:val="18"/>
              </w:rPr>
              <w:t>PowerPoint 2010/2013</w:t>
            </w:r>
          </w:p>
          <w:p w:rsidR="00590E43" w:rsidRPr="00CA772A" w:rsidRDefault="00590E43" w:rsidP="00A3735F">
            <w:pPr>
              <w:pStyle w:val="ProductList-Body"/>
            </w:pPr>
            <w:r>
              <w:rPr>
                <w:rFonts w:ascii="Segoe UI" w:hAnsi="Segoe UI"/>
                <w:color w:val="58595B" w:themeColor="text1"/>
                <w:szCs w:val="18"/>
              </w:rPr>
              <w:t>InfoPath 2010/2013</w:t>
            </w:r>
          </w:p>
          <w:p w:rsidR="00840B46" w:rsidRPr="00C75B60" w:rsidRDefault="00840B46" w:rsidP="00A3735F">
            <w:pPr>
              <w:pStyle w:val="ProductList-Body"/>
              <w:rPr>
                <w:rFonts w:ascii="Segoe UI" w:hAnsi="Segoe UI"/>
                <w:color w:val="58595B" w:themeColor="text1"/>
                <w:szCs w:val="18"/>
              </w:rPr>
            </w:pPr>
            <w:r w:rsidRPr="00C75B60">
              <w:rPr>
                <w:rFonts w:ascii="Segoe UI" w:hAnsi="Segoe UI"/>
                <w:color w:val="58595B" w:themeColor="text1"/>
                <w:szCs w:val="18"/>
              </w:rPr>
              <w:t>Lync 2010/2013</w:t>
            </w:r>
          </w:p>
          <w:p w:rsidR="00590E43" w:rsidRPr="00CA772A" w:rsidRDefault="00590E43" w:rsidP="00A3735F">
            <w:pPr>
              <w:pStyle w:val="ProductList-Body"/>
            </w:pPr>
            <w:r>
              <w:rPr>
                <w:rFonts w:ascii="Segoe UI" w:hAnsi="Segoe UI"/>
                <w:color w:val="58595B" w:themeColor="text1"/>
                <w:szCs w:val="18"/>
              </w:rPr>
              <w:t>OneNote 2010/2013</w:t>
            </w:r>
          </w:p>
          <w:p w:rsidR="00590E43" w:rsidRPr="00CA772A" w:rsidRDefault="00590E43" w:rsidP="00A3735F">
            <w:pPr>
              <w:pStyle w:val="ProductList-Body"/>
            </w:pPr>
            <w:r>
              <w:rPr>
                <w:rFonts w:ascii="Segoe UI" w:hAnsi="Segoe UI"/>
                <w:color w:val="58595B" w:themeColor="text1"/>
                <w:szCs w:val="18"/>
              </w:rPr>
              <w:t>Outlook 2010/2013</w:t>
            </w:r>
          </w:p>
          <w:p w:rsidR="00590E43" w:rsidRPr="00CA772A" w:rsidRDefault="00590E43" w:rsidP="00A3735F">
            <w:pPr>
              <w:pStyle w:val="ProductList-Body"/>
            </w:pPr>
            <w:r>
              <w:rPr>
                <w:rFonts w:ascii="Segoe UI" w:hAnsi="Segoe UI"/>
                <w:color w:val="58595B" w:themeColor="text1"/>
                <w:szCs w:val="18"/>
              </w:rPr>
              <w:t>Publisher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787" w:type="dxa"/>
            <w:tcMar>
              <w:top w:w="0" w:type="dxa"/>
              <w:left w:w="108" w:type="dxa"/>
              <w:bottom w:w="0" w:type="dxa"/>
              <w:right w:w="108" w:type="dxa"/>
            </w:tcMar>
            <w:vAlign w:val="center"/>
          </w:tcPr>
          <w:p w:rsidR="00590E43" w:rsidRPr="00690677" w:rsidRDefault="00590E43" w:rsidP="00A3735F">
            <w:pPr>
              <w:pStyle w:val="ProductList-Body"/>
              <w:rPr>
                <w:lang w:val="fr-FR"/>
              </w:rPr>
            </w:pPr>
            <w:r w:rsidRPr="00690677">
              <w:rPr>
                <w:rFonts w:ascii="Segoe UI" w:hAnsi="Segoe UI"/>
                <w:color w:val="58595B" w:themeColor="text1"/>
                <w:szCs w:val="18"/>
                <w:lang w:val="fr-FR"/>
              </w:rPr>
              <w:t>Program za kućnu upotrebu za</w:t>
            </w:r>
            <w:r w:rsidRPr="00690677">
              <w:rPr>
                <w:lang w:val="fr-FR"/>
              </w:rPr>
              <w:t xml:space="preserve"> </w:t>
            </w:r>
            <w:r w:rsidRPr="00690677">
              <w:rPr>
                <w:rFonts w:ascii="Segoe UI" w:hAnsi="Segoe UI"/>
                <w:color w:val="58595B" w:themeColor="text1"/>
                <w:szCs w:val="18"/>
                <w:lang w:val="fr-FR"/>
              </w:rPr>
              <w:t>Office Professional Plus 2013</w:t>
            </w:r>
            <w:r>
              <w:fldChar w:fldCharType="begin"/>
            </w:r>
            <w:r w:rsidRPr="00690677">
              <w:rPr>
                <w:lang w:val="fr-FR"/>
              </w:rPr>
              <w:instrText>XE "Office Professional Plus 2013"</w:instrText>
            </w:r>
            <w:r>
              <w:fldChar w:fldCharType="end"/>
            </w:r>
            <w:r w:rsidRPr="00690677">
              <w:rPr>
                <w:rFonts w:ascii="Segoe UI" w:hAnsi="Segoe UI"/>
                <w:color w:val="58595B" w:themeColor="text1"/>
                <w:szCs w:val="18"/>
                <w:lang w:val="fr-FR"/>
              </w:rPr>
              <w:t xml:space="preserve"> ili</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Program za kućnu upotrebu za Office for Mac Home &amp; Business 2011</w:t>
            </w:r>
          </w:p>
        </w:tc>
      </w:tr>
      <w:tr w:rsidR="00590E43" w:rsidRPr="00C67C80" w:rsidTr="00C75B60">
        <w:trPr>
          <w:trHeight w:val="438"/>
        </w:trPr>
        <w:tc>
          <w:tcPr>
            <w:tcW w:w="4923"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 xml:space="preserve">Visio Standard 2010/2013 </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787" w:type="dxa"/>
            <w:tcMar>
              <w:top w:w="0" w:type="dxa"/>
              <w:left w:w="108" w:type="dxa"/>
              <w:bottom w:w="0" w:type="dxa"/>
              <w:right w:w="108" w:type="dxa"/>
            </w:tcMar>
            <w:vAlign w:val="center"/>
          </w:tcPr>
          <w:p w:rsidR="00590E43" w:rsidRPr="00690677" w:rsidRDefault="00590E43" w:rsidP="00A3735F">
            <w:pPr>
              <w:pStyle w:val="ProductList-Body"/>
              <w:rPr>
                <w:rFonts w:ascii="Segoe UI" w:hAnsi="Segoe UI"/>
                <w:color w:val="58595B" w:themeColor="text1"/>
                <w:szCs w:val="18"/>
                <w:lang w:val="it-IT"/>
              </w:rPr>
            </w:pPr>
            <w:r w:rsidRPr="00690677">
              <w:rPr>
                <w:rFonts w:ascii="Segoe UI" w:hAnsi="Segoe UI"/>
                <w:color w:val="58595B" w:themeColor="text1"/>
                <w:szCs w:val="18"/>
                <w:lang w:val="it-IT"/>
              </w:rPr>
              <w:t>Program za kućnu upotrebu za Visio Professional 2013</w:t>
            </w:r>
            <w:r>
              <w:fldChar w:fldCharType="begin"/>
            </w:r>
            <w:r w:rsidRPr="00690677">
              <w:rPr>
                <w:lang w:val="it-IT"/>
              </w:rPr>
              <w:instrText>XE "Visio Professional 2013"</w:instrText>
            </w:r>
            <w:r>
              <w:fldChar w:fldCharType="end"/>
            </w:r>
          </w:p>
        </w:tc>
      </w:tr>
      <w:tr w:rsidR="00590E43" w:rsidRPr="00C67C80" w:rsidTr="00C75B60">
        <w:trPr>
          <w:trHeight w:val="438"/>
        </w:trPr>
        <w:tc>
          <w:tcPr>
            <w:tcW w:w="4923"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Project Standard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787" w:type="dxa"/>
            <w:tcMar>
              <w:top w:w="0" w:type="dxa"/>
              <w:left w:w="108" w:type="dxa"/>
              <w:bottom w:w="0" w:type="dxa"/>
              <w:right w:w="108" w:type="dxa"/>
            </w:tcMar>
            <w:vAlign w:val="center"/>
          </w:tcPr>
          <w:p w:rsidR="00590E43" w:rsidRPr="00F60776" w:rsidRDefault="00590E43" w:rsidP="00A3735F">
            <w:pPr>
              <w:pStyle w:val="ProductList-Body"/>
              <w:rPr>
                <w:rFonts w:ascii="Segoe UI" w:hAnsi="Segoe UI"/>
                <w:color w:val="58595B" w:themeColor="text1"/>
                <w:szCs w:val="18"/>
                <w:lang w:val="pl-PL"/>
              </w:rPr>
            </w:pPr>
            <w:r w:rsidRPr="00C75B60">
              <w:rPr>
                <w:rFonts w:ascii="Segoe UI" w:hAnsi="Segoe UI"/>
                <w:color w:val="58595B" w:themeColor="text1"/>
                <w:szCs w:val="18"/>
                <w:lang w:val="pl-PL"/>
              </w:rPr>
              <w:t>Program za kućnu upotrebu za</w:t>
            </w:r>
            <w:r w:rsidRPr="00F60776">
              <w:rPr>
                <w:lang w:val="pl-PL"/>
              </w:rPr>
              <w:t xml:space="preserve"> </w:t>
            </w:r>
            <w:r w:rsidRPr="00F60776">
              <w:rPr>
                <w:rFonts w:ascii="Segoe UI" w:hAnsi="Segoe UI"/>
                <w:color w:val="58595B" w:themeColor="text1"/>
                <w:szCs w:val="18"/>
                <w:lang w:val="pl-PL"/>
              </w:rPr>
              <w:t>Project Professional 2013</w:t>
            </w:r>
            <w:r>
              <w:fldChar w:fldCharType="begin"/>
            </w:r>
            <w:r w:rsidRPr="00F60776">
              <w:rPr>
                <w:lang w:val="pl-PL"/>
              </w:rPr>
              <w:instrText>XE "Project Standard 2013"</w:instrText>
            </w:r>
            <w:r>
              <w:fldChar w:fldCharType="end"/>
            </w:r>
          </w:p>
        </w:tc>
      </w:tr>
    </w:tbl>
    <w:p w:rsidR="00590E43" w:rsidRPr="00F60776" w:rsidRDefault="00590E43" w:rsidP="00590E43">
      <w:pPr>
        <w:pStyle w:val="ProductList-Body"/>
        <w:tabs>
          <w:tab w:val="clear" w:pos="158"/>
          <w:tab w:val="left" w:pos="180"/>
        </w:tabs>
        <w:rPr>
          <w:lang w:val="pl-PL"/>
        </w:rPr>
      </w:pPr>
      <w:r w:rsidRPr="00F60776">
        <w:rPr>
          <w:rFonts w:ascii="Segoe UI" w:hAnsi="Segoe UI"/>
          <w:color w:val="58595B" w:themeColor="text1"/>
          <w:szCs w:val="18"/>
          <w:lang w:val="pl-PL"/>
        </w:rPr>
        <w:lastRenderedPageBreak/>
        <w:t xml:space="preserve">Za više informacija, uključujući informacije o budućoj raspoloživosti dodatnog softvera za Program za kućnu upotrebu, posetite </w:t>
      </w:r>
      <w:hyperlink r:id="rId26" w:history="1">
        <w:r w:rsidRPr="00F60776">
          <w:rPr>
            <w:rStyle w:val="Hyperlink"/>
            <w:rFonts w:ascii="Segoe UI" w:hAnsi="Segoe UI"/>
            <w:szCs w:val="18"/>
            <w:lang w:val="pl-PL"/>
          </w:rPr>
          <w:t>http://www.microsoft.com/licensing</w:t>
        </w:r>
      </w:hyperlink>
      <w:r w:rsidRPr="00F60776">
        <w:rPr>
          <w:rFonts w:ascii="Segoe UI" w:hAnsi="Segoe UI"/>
          <w:color w:val="58595B" w:themeColor="text1"/>
          <w:szCs w:val="18"/>
          <w:lang w:val="pl-PL"/>
        </w:rPr>
        <w:t>.</w:t>
      </w:r>
      <w:r w:rsidR="00B05D4D">
        <w:rPr>
          <w:rFonts w:ascii="Segoe UI" w:hAnsi="Segoe UI"/>
          <w:color w:val="58595B" w:themeColor="text1"/>
          <w:szCs w:val="18"/>
          <w:lang w:val="pl-PL"/>
        </w:rPr>
        <w:t xml:space="preserve"> </w:t>
      </w:r>
      <w:r w:rsidRPr="005B3003">
        <w:rPr>
          <w:rFonts w:ascii="Segoe UI" w:hAnsi="Segoe UI"/>
          <w:i/>
          <w:iCs/>
          <w:color w:val="58595B" w:themeColor="text1"/>
          <w:szCs w:val="18"/>
          <w:lang w:val="pl-PL"/>
        </w:rPr>
        <w:t>Raspoloživost dodatnih proizvoda preko Programa za kućnu upotrebu može da se razlikuje u zavisnosti od regiona.</w:t>
      </w:r>
    </w:p>
    <w:p w:rsidR="00A019EE" w:rsidRPr="00F60776" w:rsidRDefault="00A019EE" w:rsidP="009A7988">
      <w:pPr>
        <w:pStyle w:val="Heading2"/>
        <w:rPr>
          <w:lang w:val="pl-PL"/>
        </w:rPr>
      </w:pPr>
      <w:bookmarkStart w:id="63" w:name="_Enterprise_Source_Licensing"/>
      <w:bookmarkStart w:id="64" w:name="_Enterprise_Source_program"/>
      <w:bookmarkStart w:id="65" w:name="_Toc379797448"/>
      <w:bookmarkStart w:id="66" w:name="_Toc380513484"/>
      <w:bookmarkStart w:id="67" w:name="_Toc380655534"/>
      <w:bookmarkStart w:id="68" w:name="_Toc394601030"/>
      <w:bookmarkStart w:id="69" w:name="_Toc403380312"/>
      <w:bookmarkStart w:id="70" w:name="_Toc416224563"/>
      <w:bookmarkEnd w:id="63"/>
      <w:bookmarkEnd w:id="64"/>
      <w:r w:rsidRPr="00F60776">
        <w:rPr>
          <w:lang w:val="pl-PL"/>
        </w:rPr>
        <w:t>Enterprise Source program za licenciranje</w:t>
      </w:r>
      <w:bookmarkEnd w:id="65"/>
      <w:bookmarkEnd w:id="66"/>
      <w:bookmarkEnd w:id="67"/>
      <w:bookmarkEnd w:id="68"/>
      <w:bookmarkEnd w:id="69"/>
      <w:bookmarkEnd w:id="70"/>
      <w:r w:rsidRPr="00F60776">
        <w:rPr>
          <w:lang w:val="pl-PL"/>
        </w:rPr>
        <w:t xml:space="preserve"> </w:t>
      </w:r>
    </w:p>
    <w:p w:rsidR="00A019EE" w:rsidRPr="00F60776" w:rsidRDefault="00623302" w:rsidP="00A019EE">
      <w:pPr>
        <w:pStyle w:val="ProductList-Body"/>
        <w:rPr>
          <w:lang w:val="pl-PL"/>
        </w:rPr>
      </w:pPr>
      <w:r w:rsidRPr="00F60776">
        <w:rPr>
          <w:rFonts w:ascii="Segoe UI" w:hAnsi="Segoe UI"/>
          <w:color w:val="58595B" w:themeColor="text1"/>
          <w:szCs w:val="18"/>
          <w:lang w:val="pl-PL"/>
        </w:rPr>
        <w:t>Ako Nalog za kupovinu ima 10.000 ili više licenci sa SA pokrićem u grupi Sistemi, možda ispunjavate uslove za učešće u Enterprise Source programu za licenciranje (ESLP) koji obezbeđuje pristup izvornom kodu sistema Microsoft Windows za potrebe internog razvoja i podrške, a pruža se po Nalogu za kupovinu.</w:t>
      </w:r>
      <w:r w:rsidR="00B05D4D">
        <w:rPr>
          <w:rFonts w:ascii="Segoe UI" w:hAnsi="Segoe UI"/>
          <w:color w:val="58595B" w:themeColor="text1"/>
          <w:szCs w:val="18"/>
          <w:lang w:val="pl-PL"/>
        </w:rPr>
        <w:t xml:space="preserve"> </w:t>
      </w:r>
      <w:r w:rsidRPr="00F60776">
        <w:rPr>
          <w:rFonts w:ascii="Segoe UI" w:hAnsi="Segoe UI"/>
          <w:color w:val="58595B" w:themeColor="text1"/>
          <w:szCs w:val="18"/>
          <w:lang w:val="pl-PL"/>
        </w:rPr>
        <w:t>Više detalja u vezi sa uslovima i dostupnošću po zemljama potražite na lokaciji</w:t>
      </w:r>
      <w:r w:rsidRPr="00F60776">
        <w:rPr>
          <w:lang w:val="pl-PL"/>
        </w:rPr>
        <w:t xml:space="preserve"> </w:t>
      </w:r>
      <w:hyperlink r:id="rId27" w:history="1">
        <w:r w:rsidRPr="00F60776">
          <w:rPr>
            <w:rStyle w:val="Hyperlink"/>
            <w:lang w:val="pl-PL"/>
          </w:rPr>
          <w:t>http://www.microsoft.com/en-us/sharedsource/enterprise-source-licensing-program.aspx</w:t>
        </w:r>
      </w:hyperlink>
      <w:r w:rsidRPr="00F60776">
        <w:rPr>
          <w:lang w:val="pl-PL"/>
        </w:rPr>
        <w:t>.</w:t>
      </w:r>
      <w:r w:rsidRPr="00F60776">
        <w:rPr>
          <w:strike/>
          <w:lang w:val="pl-PL"/>
        </w:rPr>
        <w:t xml:space="preserve"> </w:t>
      </w:r>
    </w:p>
    <w:p w:rsidR="00633DBA" w:rsidRPr="00F60776" w:rsidRDefault="00633DBA" w:rsidP="009A7988">
      <w:pPr>
        <w:pStyle w:val="Heading2"/>
        <w:rPr>
          <w:lang w:val="pl-PL"/>
        </w:rPr>
      </w:pPr>
      <w:bookmarkStart w:id="71" w:name="_24x7_Problem_Resolution"/>
      <w:bookmarkStart w:id="72" w:name="__System_Center"/>
      <w:bookmarkStart w:id="73" w:name="__System_Center_1"/>
      <w:bookmarkStart w:id="74" w:name="_System_Center_Global"/>
      <w:bookmarkStart w:id="75" w:name="_Toc379797450"/>
      <w:bookmarkStart w:id="76" w:name="_Toc380513486"/>
      <w:bookmarkStart w:id="77" w:name="_Toc380655536"/>
      <w:bookmarkStart w:id="78" w:name="_Toc394601032"/>
      <w:bookmarkStart w:id="79" w:name="_Toc403380313"/>
      <w:bookmarkStart w:id="80" w:name="_Toc416224564"/>
      <w:bookmarkStart w:id="81" w:name="_Toc336338239"/>
      <w:bookmarkEnd w:id="71"/>
      <w:bookmarkEnd w:id="72"/>
      <w:bookmarkEnd w:id="73"/>
      <w:bookmarkEnd w:id="74"/>
      <w:r w:rsidRPr="00F60776">
        <w:rPr>
          <w:lang w:val="pl-PL"/>
        </w:rPr>
        <w:t>System Center Global Service Monitor</w:t>
      </w:r>
      <w:bookmarkEnd w:id="75"/>
      <w:bookmarkEnd w:id="76"/>
      <w:bookmarkEnd w:id="77"/>
      <w:bookmarkEnd w:id="78"/>
      <w:bookmarkEnd w:id="79"/>
      <w:bookmarkEnd w:id="80"/>
    </w:p>
    <w:p w:rsidR="00633DBA" w:rsidRPr="00F60776" w:rsidRDefault="00623302" w:rsidP="00633DBA">
      <w:pPr>
        <w:pStyle w:val="ProductList-Body"/>
        <w:rPr>
          <w:lang w:val="pl-PL"/>
        </w:rPr>
      </w:pPr>
      <w:r w:rsidRPr="00F60776">
        <w:rPr>
          <w:rFonts w:ascii="Segoe UI" w:hAnsi="Segoe UI"/>
          <w:color w:val="58595B" w:themeColor="text1"/>
          <w:szCs w:val="18"/>
          <w:lang w:val="pl-PL"/>
        </w:rPr>
        <w:t>Ako imate adekvatno SA pokriće za Licence za upravljanje navedene u tabeli u nastavku, ispunjavate uslove za korišćenje usluge System Center Global Service Monitor za nadgledanje veb aplikacija koje se koriste u okruženjima operativnih sistema sa tim Licencama za upravljanje.</w:t>
      </w:r>
      <w:r w:rsidR="00B05D4D">
        <w:rPr>
          <w:rFonts w:ascii="Segoe UI" w:hAnsi="Segoe UI"/>
          <w:color w:val="58595B" w:themeColor="text1"/>
          <w:szCs w:val="18"/>
          <w:lang w:val="pl-PL"/>
        </w:rPr>
        <w:t xml:space="preserve"> </w:t>
      </w:r>
      <w:r w:rsidRPr="00F60776">
        <w:rPr>
          <w:rFonts w:ascii="Segoe UI" w:hAnsi="Segoe UI"/>
          <w:color w:val="58595B" w:themeColor="text1"/>
          <w:szCs w:val="18"/>
          <w:lang w:val="pl-PL"/>
        </w:rPr>
        <w:t>Vaše korišćenje ove online usluge podleže Uslovima za Online usluge (OST) i uslovima licenciranja datim u nastavku. U slučaju bilo kakvog neslaganja između Uslova za Online usluge i dolenavedenih uslova, biće merodavni uslovi licenciranja dati u nastavku. Vaše pravo na korišćenje ove online usluge ističe kada istekne SA pokriće za vaše Licence za upravljanje.</w:t>
      </w:r>
    </w:p>
    <w:p w:rsidR="0030462C" w:rsidRPr="00F60776" w:rsidRDefault="0030462C" w:rsidP="00633DBA">
      <w:pPr>
        <w:pStyle w:val="ProductList-Body"/>
        <w:rPr>
          <w:lang w:val="pl-P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633DBA" w:rsidRPr="00E23144" w:rsidTr="00B229CF">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2123CF" w:rsidRDefault="00633DBA" w:rsidP="002123CF">
            <w:pPr>
              <w:pStyle w:val="ProductList-Body"/>
              <w:rPr>
                <w:rFonts w:ascii="Segoe UI" w:hAnsi="Segoe UI"/>
                <w:color w:val="58595B" w:themeColor="text1"/>
                <w:szCs w:val="18"/>
              </w:rPr>
            </w:pPr>
            <w:r>
              <w:rPr>
                <w:rFonts w:ascii="Segoe UI" w:hAnsi="Segoe UI"/>
                <w:color w:val="FFFFFF" w:themeColor="background1"/>
                <w:szCs w:val="18"/>
              </w:rPr>
              <w:t>Kvalifikujuće licence za upravljanje</w:t>
            </w:r>
          </w:p>
        </w:tc>
      </w:tr>
      <w:tr w:rsidR="00633DBA" w:rsidRPr="00C67C80" w:rsidTr="00B229CF">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690677" w:rsidRDefault="00633DBA" w:rsidP="00F86670">
            <w:pPr>
              <w:pStyle w:val="ProductList-Body"/>
              <w:rPr>
                <w:rFonts w:ascii="Segoe UI" w:hAnsi="Segoe UI"/>
                <w:color w:val="58595B" w:themeColor="text1"/>
                <w:szCs w:val="18"/>
                <w:lang w:val="pl-PL"/>
              </w:rPr>
            </w:pPr>
            <w:r w:rsidRPr="00690677">
              <w:rPr>
                <w:rFonts w:ascii="Segoe UI" w:hAnsi="Segoe UI"/>
                <w:color w:val="58595B" w:themeColor="text1"/>
                <w:szCs w:val="18"/>
                <w:lang w:val="pl-PL"/>
              </w:rPr>
              <w:t>Licenca za upravljanje serverom System Center Datacenter</w:t>
            </w:r>
          </w:p>
        </w:tc>
      </w:tr>
      <w:tr w:rsidR="00633DBA" w:rsidRPr="00F60776" w:rsidTr="00B229CF">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F60776" w:rsidRDefault="00633DBA" w:rsidP="00F86670">
            <w:pPr>
              <w:pStyle w:val="ProductList-Body"/>
              <w:rPr>
                <w:rFonts w:ascii="Segoe UI" w:hAnsi="Segoe UI"/>
                <w:color w:val="58595B" w:themeColor="text1"/>
                <w:szCs w:val="18"/>
                <w:lang w:val="pt-BR"/>
              </w:rPr>
            </w:pPr>
            <w:r w:rsidRPr="00F60776">
              <w:rPr>
                <w:rFonts w:ascii="Segoe UI" w:hAnsi="Segoe UI"/>
                <w:color w:val="58595B" w:themeColor="text1"/>
                <w:szCs w:val="18"/>
                <w:lang w:val="pt-BR"/>
              </w:rPr>
              <w:t>Licenca za upravljanje serverom System Center Essentials</w:t>
            </w:r>
          </w:p>
        </w:tc>
      </w:tr>
    </w:tbl>
    <w:p w:rsidR="0030462C" w:rsidRPr="00F60776" w:rsidRDefault="0030462C" w:rsidP="0030462C">
      <w:pPr>
        <w:spacing w:line="240" w:lineRule="auto"/>
        <w:rPr>
          <w:lang w:val="pt-BR"/>
        </w:rPr>
      </w:pPr>
      <w:bookmarkStart w:id="82" w:name="_Back-up_for_Disaster"/>
      <w:bookmarkStart w:id="83" w:name="_Toc372892146"/>
      <w:bookmarkStart w:id="84" w:name="_Toc379797451"/>
      <w:bookmarkStart w:id="85" w:name="_Toc380513487"/>
      <w:bookmarkStart w:id="86" w:name="_Toc380655537"/>
      <w:bookmarkStart w:id="87" w:name="_Toc394601033"/>
      <w:bookmarkEnd w:id="82"/>
    </w:p>
    <w:p w:rsidR="0030462C" w:rsidRPr="00F60776" w:rsidRDefault="0030462C" w:rsidP="00D22A53">
      <w:pPr>
        <w:pStyle w:val="ProductList-Body"/>
        <w:rPr>
          <w:lang w:val="pt-BR"/>
        </w:rPr>
      </w:pPr>
      <w:r w:rsidRPr="00F60776">
        <w:rPr>
          <w:rFonts w:ascii="Segoe UI" w:hAnsi="Segoe UI"/>
          <w:color w:val="58595B" w:themeColor="text1"/>
          <w:szCs w:val="18"/>
          <w:lang w:val="pt-BR"/>
        </w:rPr>
        <w:t>Podaci rezultata testa dobijeni iz aktivnih testova biće uskladišteni u online usluzi dok se primenom usluge System Center 2012 R2 Operations Manager ne prikupe rezultati testa.</w:t>
      </w:r>
      <w:r w:rsidR="00B05D4D">
        <w:rPr>
          <w:rFonts w:ascii="Segoe UI" w:hAnsi="Segoe UI"/>
          <w:color w:val="58595B" w:themeColor="text1"/>
          <w:szCs w:val="18"/>
          <w:lang w:val="pt-BR"/>
        </w:rPr>
        <w:t xml:space="preserve"> </w:t>
      </w:r>
      <w:r w:rsidRPr="00F60776">
        <w:rPr>
          <w:rFonts w:ascii="Segoe UI" w:hAnsi="Segoe UI"/>
          <w:color w:val="58595B" w:themeColor="text1"/>
          <w:szCs w:val="18"/>
          <w:lang w:val="pt-BR"/>
        </w:rPr>
        <w:t>Ako System Center 2012 R2 Operations Manager ne prikupi rezultate testa u roku od sedam dana, rezultati testa će biti izbrisani iz online usluge.</w:t>
      </w:r>
    </w:p>
    <w:p w:rsidR="0030462C" w:rsidRPr="00F60776" w:rsidRDefault="0030462C" w:rsidP="00D22A53">
      <w:pPr>
        <w:pStyle w:val="ProductList-Body"/>
        <w:rPr>
          <w:lang w:val="pt-BR"/>
        </w:rPr>
      </w:pPr>
    </w:p>
    <w:p w:rsidR="0030462C" w:rsidRPr="00F60776" w:rsidRDefault="0030462C" w:rsidP="00D22A53">
      <w:pPr>
        <w:pStyle w:val="ProductList-Body"/>
        <w:rPr>
          <w:lang w:val="pt-BR"/>
        </w:rPr>
      </w:pPr>
      <w:r w:rsidRPr="00F60776">
        <w:rPr>
          <w:rFonts w:ascii="Segoe UI" w:hAnsi="Segoe UI"/>
          <w:color w:val="58595B" w:themeColor="text1"/>
          <w:szCs w:val="18"/>
          <w:lang w:val="pt-BR"/>
        </w:rPr>
        <w:t>Ako korporaciji Microsoft pružite povratne informacije, time joj dajete pravo da, bez naknade, koristi, deli i komercijalizuje vaše povratne informacije na bilo koji način i u bilo koje svrhe. Takođe dajete trećim licima, bez naknade, sva prava na patente potrebna za njihove proizvode, tehnologije i usluge koje će koristiti ili spojiti sa bilo kojim delom Microsoft softvera ili usluge obuhvaćenim tim povratnim informacijama. Saglasni ste da nećete pružiti povratne informacije koje podležu nekoj licenci koja bi od korporacije Microsoft zahtevala da licencira svoj softver ili dokumentaciju trećim licima zato što se u njima nalaze vaše povratne informacije.</w:t>
      </w:r>
    </w:p>
    <w:p w:rsidR="00633DBA" w:rsidRPr="00F60776" w:rsidRDefault="00633DBA" w:rsidP="009A7988">
      <w:pPr>
        <w:pStyle w:val="Heading2"/>
        <w:rPr>
          <w:lang w:val="pl-PL"/>
        </w:rPr>
      </w:pPr>
      <w:bookmarkStart w:id="88" w:name="_Rezervna_kopija_za"/>
      <w:bookmarkStart w:id="89" w:name="_Toc403380314"/>
      <w:bookmarkStart w:id="90" w:name="_Toc416224565"/>
      <w:bookmarkEnd w:id="88"/>
      <w:r w:rsidRPr="00F60776">
        <w:rPr>
          <w:lang w:val="pl-PL"/>
        </w:rPr>
        <w:t>Rezervna kopija za oporavak od katastrofe</w:t>
      </w:r>
      <w:bookmarkEnd w:id="81"/>
      <w:bookmarkEnd w:id="83"/>
      <w:bookmarkEnd w:id="84"/>
      <w:bookmarkEnd w:id="85"/>
      <w:bookmarkEnd w:id="86"/>
      <w:bookmarkEnd w:id="87"/>
      <w:bookmarkEnd w:id="89"/>
      <w:bookmarkEnd w:id="90"/>
      <w:r w:rsidRPr="00F60776">
        <w:rPr>
          <w:lang w:val="pl-PL"/>
        </w:rPr>
        <w:t xml:space="preserve"> </w:t>
      </w:r>
    </w:p>
    <w:p w:rsidR="00633DBA" w:rsidRPr="00F60776" w:rsidRDefault="00623302" w:rsidP="002123CF">
      <w:pPr>
        <w:rPr>
          <w:lang w:val="pl-PL"/>
        </w:rPr>
      </w:pPr>
      <w:r w:rsidRPr="00F60776">
        <w:rPr>
          <w:color w:val="58595B" w:themeColor="text1"/>
          <w:szCs w:val="18"/>
          <w:lang w:val="pl-PL"/>
        </w:rPr>
        <w:t>Ako imate SA pokriće za kvalifikujuće proizvode iz grupe Serveri i povezane CAL licence, ispunjavate uslove za besplatne serverske licence za te proizvode u svrhe oporavka od katastrofe.</w:t>
      </w:r>
      <w:r w:rsidR="00B05D4D">
        <w:rPr>
          <w:color w:val="58595B" w:themeColor="text1"/>
          <w:szCs w:val="18"/>
          <w:lang w:val="pl-PL"/>
        </w:rPr>
        <w:t xml:space="preserve"> </w:t>
      </w:r>
      <w:r w:rsidRPr="00F60776">
        <w:rPr>
          <w:color w:val="58595B" w:themeColor="text1"/>
          <w:szCs w:val="18"/>
          <w:lang w:val="pl-PL"/>
        </w:rPr>
        <w:t xml:space="preserve">Pogledajte i </w:t>
      </w:r>
      <w:hyperlink r:id="rId28" w:anchor="tab=4" w:history="1">
        <w:r w:rsidRPr="00F60776">
          <w:rPr>
            <w:rStyle w:val="Hyperlink"/>
            <w:lang w:val="pl-PL"/>
          </w:rPr>
          <w:t>http://www.microsoft.com/licensing/software-assurance/by-benefits.aspx#tab=4</w:t>
        </w:r>
      </w:hyperlink>
      <w:r w:rsidRPr="00F60776">
        <w:rPr>
          <w:color w:val="1F497D"/>
          <w:lang w:val="pl-PL"/>
        </w:rPr>
        <w:t>.</w:t>
      </w:r>
    </w:p>
    <w:p w:rsidR="00633DBA" w:rsidRPr="00F60776" w:rsidRDefault="00633DBA" w:rsidP="009A7988">
      <w:pPr>
        <w:pStyle w:val="Heading2"/>
        <w:rPr>
          <w:lang w:val="pl-PL"/>
        </w:rPr>
      </w:pPr>
      <w:bookmarkStart w:id="91" w:name="_License_Mobility_through"/>
      <w:bookmarkStart w:id="92" w:name="_Mobilnost_licenci_preko"/>
      <w:bookmarkStart w:id="93" w:name="_Toc336338242"/>
      <w:bookmarkStart w:id="94" w:name="_Toc372892149"/>
      <w:bookmarkStart w:id="95" w:name="_Toc403380315"/>
      <w:bookmarkStart w:id="96" w:name="_Toc416224566"/>
      <w:bookmarkEnd w:id="91"/>
      <w:bookmarkEnd w:id="92"/>
      <w:r w:rsidRPr="00F60776">
        <w:rPr>
          <w:lang w:val="pl-PL"/>
        </w:rPr>
        <w:t>Mobilnost licenci preko Software Assurance pokrića</w:t>
      </w:r>
      <w:bookmarkEnd w:id="93"/>
      <w:bookmarkEnd w:id="94"/>
      <w:bookmarkEnd w:id="95"/>
      <w:bookmarkEnd w:id="96"/>
    </w:p>
    <w:p w:rsidR="00633DBA" w:rsidRPr="00F60776" w:rsidRDefault="00633DBA" w:rsidP="00633DBA">
      <w:pPr>
        <w:pStyle w:val="ProductList-Body"/>
        <w:rPr>
          <w:lang w:val="pl-PL"/>
        </w:rPr>
      </w:pPr>
      <w:r w:rsidRPr="00F60776">
        <w:rPr>
          <w:rFonts w:ascii="Segoe UI" w:hAnsi="Segoe UI"/>
          <w:color w:val="58595B" w:themeColor="text1"/>
          <w:szCs w:val="18"/>
          <w:lang w:val="pl-PL"/>
        </w:rPr>
        <w:t>Mobilnost licenci preko SA pokrića omogućava vam da premestite određene lokalne licence pokrivene SA pokrićem na deljene servere trećeg lica. Svi Proizvodi koji trenutno ispunjavaju uslove za „Mobilnost licenci u okviru farmi servera“, kako je definisano u dokumentu „Korisnička prava nad proizvodima“, i koji su pokriveni SA pokrićem ispunjavaju uslove za Mobilnost licenci preko SA pokrića. Osim toga, sledeći Proizvodi takođe ispunjavaju uslove za Mobilnost licenci preko SA pokrića:</w:t>
      </w:r>
    </w:p>
    <w:p w:rsidR="00633DBA" w:rsidRDefault="00633DBA" w:rsidP="007B5219">
      <w:pPr>
        <w:pStyle w:val="BodyText"/>
        <w:numPr>
          <w:ilvl w:val="0"/>
          <w:numId w:val="16"/>
        </w:numPr>
        <w:spacing w:after="0"/>
        <w:rPr>
          <w:lang w:val="pl-PL"/>
        </w:rPr>
      </w:pPr>
      <w:r w:rsidRPr="00F60776">
        <w:rPr>
          <w:lang w:val="pl-PL"/>
        </w:rPr>
        <w:t>System Center – sve Serverske licence za upravljanje (ML licence), uključujući SMSE i SMSD sa SA pokrićem i System Center 2012 Standard</w:t>
      </w:r>
      <w:r>
        <w:fldChar w:fldCharType="begin"/>
      </w:r>
      <w:r w:rsidRPr="00F60776">
        <w:rPr>
          <w:lang w:val="pl-PL"/>
        </w:rPr>
        <w:instrText>XE "System Center 2012 Standard"</w:instrText>
      </w:r>
      <w:r>
        <w:fldChar w:fldCharType="end"/>
      </w:r>
      <w:r w:rsidRPr="00F60776">
        <w:rPr>
          <w:lang w:val="pl-PL"/>
        </w:rPr>
        <w:t xml:space="preserve"> i Datacenter sa SA pokrićem.</w:t>
      </w:r>
    </w:p>
    <w:p w:rsidR="007004C1" w:rsidRDefault="007004C1" w:rsidP="00690677">
      <w:pPr>
        <w:pStyle w:val="BodyText"/>
        <w:spacing w:after="0"/>
        <w:rPr>
          <w:lang w:val="pl-PL"/>
        </w:rPr>
      </w:pPr>
    </w:p>
    <w:p w:rsidR="007004C1" w:rsidRPr="00F60776" w:rsidRDefault="007004C1" w:rsidP="00690677">
      <w:pPr>
        <w:pStyle w:val="BodyText"/>
        <w:spacing w:after="0"/>
        <w:rPr>
          <w:lang w:val="pl-PL"/>
        </w:rPr>
      </w:pPr>
    </w:p>
    <w:p w:rsidR="00633DBA" w:rsidRPr="00F60776" w:rsidRDefault="00633DBA" w:rsidP="007B5219">
      <w:pPr>
        <w:pStyle w:val="BodyText"/>
        <w:numPr>
          <w:ilvl w:val="0"/>
          <w:numId w:val="16"/>
        </w:numPr>
        <w:spacing w:after="0"/>
        <w:rPr>
          <w:lang w:val="it-IT"/>
        </w:rPr>
      </w:pPr>
      <w:r w:rsidRPr="00F60776">
        <w:rPr>
          <w:lang w:val="it-IT"/>
        </w:rPr>
        <w:t>Da biste mogli da koristite Mobilnost licenci preko SA pokrića, morate da:</w:t>
      </w:r>
    </w:p>
    <w:p w:rsidR="00E23144" w:rsidRPr="00F60776" w:rsidRDefault="00633DBA" w:rsidP="007B5219">
      <w:pPr>
        <w:pStyle w:val="BodyText"/>
        <w:numPr>
          <w:ilvl w:val="1"/>
          <w:numId w:val="16"/>
        </w:numPr>
        <w:spacing w:after="0"/>
        <w:ind w:left="720" w:hanging="288"/>
        <w:rPr>
          <w:lang w:val="it-IT"/>
        </w:rPr>
      </w:pPr>
      <w:r w:rsidRPr="00F60776">
        <w:rPr>
          <w:lang w:val="it-IT"/>
        </w:rPr>
        <w:t>održavate SA pokriće za licence po osnovu kojih koristite softver ili upravljate okruženjima operativnih sistema na deljenim serverima trećeg lica, kao i za sve odgovarajuće CAL licence, licence za eksterno povezivanje i licence za upravljanje;</w:t>
      </w:r>
    </w:p>
    <w:p w:rsidR="00633DBA" w:rsidRPr="00F60776" w:rsidRDefault="00633DBA" w:rsidP="007B5219">
      <w:pPr>
        <w:pStyle w:val="BodyText"/>
        <w:numPr>
          <w:ilvl w:val="1"/>
          <w:numId w:val="16"/>
        </w:numPr>
        <w:spacing w:after="0"/>
        <w:ind w:left="720" w:hanging="288"/>
        <w:rPr>
          <w:lang w:val="it-IT"/>
        </w:rPr>
      </w:pPr>
      <w:r w:rsidRPr="00F60776">
        <w:rPr>
          <w:lang w:val="it-IT"/>
        </w:rPr>
        <w:lastRenderedPageBreak/>
        <w:t xml:space="preserve">primenjujete licence samo sa kvalifikovanom Mobilnošću licence preko partnera za Software Assurance (pogledajte </w:t>
      </w:r>
      <w:hyperlink r:id="rId29" w:history="1">
        <w:r w:rsidRPr="00F60776">
          <w:rPr>
            <w:rStyle w:val="Hyperlink"/>
            <w:szCs w:val="18"/>
            <w:lang w:val="it-IT"/>
          </w:rPr>
          <w:t>http://www.microsoft.com/licensing/software-assurance/license-mobility.aspx</w:t>
        </w:r>
      </w:hyperlink>
      <w:r w:rsidRPr="00F60776">
        <w:rPr>
          <w:color w:val="58595B" w:themeColor="text1"/>
          <w:szCs w:val="18"/>
          <w:lang w:val="it-IT"/>
        </w:rPr>
        <w:t xml:space="preserve">) </w:t>
      </w:r>
    </w:p>
    <w:p w:rsidR="00633DBA" w:rsidRPr="00F60776" w:rsidRDefault="00633DBA" w:rsidP="007B5219">
      <w:pPr>
        <w:pStyle w:val="BodyText"/>
        <w:numPr>
          <w:ilvl w:val="1"/>
          <w:numId w:val="16"/>
        </w:numPr>
        <w:spacing w:after="0"/>
        <w:ind w:left="720" w:hanging="288"/>
        <w:rPr>
          <w:lang w:val="it-IT"/>
        </w:rPr>
      </w:pPr>
      <w:r w:rsidRPr="00F60776">
        <w:rPr>
          <w:lang w:val="it-IT"/>
        </w:rPr>
        <w:t>popunite i pošaljete obrazac za Proveru valjanosti za mobilnost licence sa svakom Mobilnošću licence preko partnera za Software Assurance koji će pokretati vaš licencirani softver na svojim deljenim serverima.</w:t>
      </w:r>
      <w:r w:rsidR="00B05D4D">
        <w:rPr>
          <w:lang w:val="it-IT"/>
        </w:rPr>
        <w:t xml:space="preserve"> </w:t>
      </w:r>
      <w:r w:rsidRPr="00F60776">
        <w:rPr>
          <w:lang w:val="it-IT"/>
        </w:rPr>
        <w:t>Obrazac za proveru valjanosti za mobilnost licence će vam omogućiti kvalifikovana Mobilnost licence preko partnera za Software Assurance.</w:t>
      </w:r>
    </w:p>
    <w:p w:rsidR="00633DBA" w:rsidRPr="00F60776" w:rsidRDefault="00633DBA" w:rsidP="009A7988">
      <w:pPr>
        <w:pStyle w:val="Heading2"/>
        <w:rPr>
          <w:lang w:val="it-IT"/>
        </w:rPr>
      </w:pPr>
      <w:bookmarkStart w:id="97" w:name="_Windows_Thin_PC"/>
      <w:bookmarkStart w:id="98" w:name="_Toc336338243"/>
      <w:bookmarkStart w:id="99" w:name="_Toc372892150"/>
      <w:bookmarkStart w:id="100" w:name="_Toc379797454"/>
      <w:bookmarkStart w:id="101" w:name="_Toc380513490"/>
      <w:bookmarkStart w:id="102" w:name="_Toc380655539"/>
      <w:bookmarkStart w:id="103" w:name="_Toc394601035"/>
      <w:bookmarkStart w:id="104" w:name="_Toc403380316"/>
      <w:bookmarkStart w:id="105" w:name="_Toc416224567"/>
      <w:bookmarkEnd w:id="97"/>
      <w:r w:rsidRPr="00F60776">
        <w:rPr>
          <w:lang w:val="it-IT"/>
        </w:rPr>
        <w:t>Windows Thin PC</w:t>
      </w:r>
      <w:bookmarkEnd w:id="98"/>
      <w:bookmarkEnd w:id="99"/>
      <w:bookmarkEnd w:id="100"/>
      <w:bookmarkEnd w:id="101"/>
      <w:bookmarkEnd w:id="102"/>
      <w:bookmarkEnd w:id="103"/>
      <w:bookmarkEnd w:id="104"/>
      <w:bookmarkEnd w:id="105"/>
    </w:p>
    <w:p w:rsidR="001028FA" w:rsidRPr="00F60776" w:rsidRDefault="00623302" w:rsidP="00633DBA">
      <w:pPr>
        <w:pStyle w:val="ProductList-Body"/>
        <w:rPr>
          <w:lang w:val="it-IT"/>
        </w:rPr>
      </w:pPr>
      <w:r w:rsidRPr="00F60776">
        <w:rPr>
          <w:rFonts w:ascii="Segoe UI" w:hAnsi="Segoe UI"/>
          <w:color w:val="58595B" w:themeColor="text1"/>
          <w:szCs w:val="18"/>
          <w:lang w:val="it-IT"/>
        </w:rPr>
        <w:t>Ako imate aktivno SA pokriće za operativni sistem Windows za desktop računare ili aktivne licence za VDA, ispunjavate uslove za ovu pogodnost.</w:t>
      </w:r>
      <w:r w:rsidR="00B05D4D">
        <w:rPr>
          <w:rFonts w:ascii="Segoe UI" w:hAnsi="Segoe UI"/>
          <w:color w:val="58595B" w:themeColor="text1"/>
          <w:szCs w:val="18"/>
          <w:lang w:val="it-IT"/>
        </w:rPr>
        <w:t xml:space="preserve"> </w:t>
      </w:r>
      <w:r w:rsidRPr="00F60776">
        <w:rPr>
          <w:rFonts w:ascii="Segoe UI" w:hAnsi="Segoe UI"/>
          <w:color w:val="58595B" w:themeColor="text1"/>
          <w:szCs w:val="18"/>
          <w:lang w:val="it-IT"/>
        </w:rPr>
        <w:t>Kada pristupate ovoj pogodnosti preko VDA pristupa, morate da imate instaliran kvalifikujući OS na svom licenciranom uređaju u skladu sa tabelom Kvalifikovanih operativnih sistema u nastavku:</w:t>
      </w:r>
    </w:p>
    <w:p w:rsidR="001028FA" w:rsidRPr="00F60776" w:rsidRDefault="001028FA" w:rsidP="00633DBA">
      <w:pPr>
        <w:pStyle w:val="ProductList-Body"/>
        <w:rPr>
          <w:lang w:val="it-IT"/>
        </w:rPr>
      </w:pPr>
    </w:p>
    <w:tbl>
      <w:tblPr>
        <w:tblW w:w="4618"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18"/>
      </w:tblGrid>
      <w:tr w:rsidR="001028FA" w:rsidRPr="00C67C80" w:rsidTr="003B5732">
        <w:trPr>
          <w:trHeight w:val="255"/>
        </w:trPr>
        <w:tc>
          <w:tcPr>
            <w:tcW w:w="4618" w:type="dxa"/>
            <w:noWrap/>
            <w:tcMar>
              <w:top w:w="0" w:type="dxa"/>
              <w:left w:w="108" w:type="dxa"/>
              <w:bottom w:w="0" w:type="dxa"/>
              <w:right w:w="108" w:type="dxa"/>
            </w:tcMar>
            <w:vAlign w:val="center"/>
            <w:hideMark/>
          </w:tcPr>
          <w:p w:rsidR="001028FA" w:rsidRPr="00F60776" w:rsidRDefault="001028FA">
            <w:pPr>
              <w:pStyle w:val="ProductList-Body"/>
              <w:spacing w:line="252" w:lineRule="auto"/>
              <w:rPr>
                <w:rFonts w:ascii="Segoe UI" w:hAnsi="Segoe UI"/>
                <w:color w:val="58595B" w:themeColor="text1"/>
                <w:szCs w:val="18"/>
                <w:lang w:val="pl-PL"/>
              </w:rPr>
            </w:pPr>
            <w:r w:rsidRPr="00F60776">
              <w:rPr>
                <w:rFonts w:ascii="Segoe UI" w:hAnsi="Segoe UI"/>
                <w:szCs w:val="18"/>
                <w:lang w:val="pl-PL"/>
              </w:rPr>
              <w:t>Windows 8 i Windows 8.1 (32-bitna ili 64-bitna verzija)</w:t>
            </w:r>
          </w:p>
        </w:tc>
      </w:tr>
      <w:tr w:rsidR="001028FA" w:rsidTr="003B5732">
        <w:trPr>
          <w:trHeight w:val="255"/>
        </w:trPr>
        <w:tc>
          <w:tcPr>
            <w:tcW w:w="461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RPr="00C67C80" w:rsidTr="003B5732">
        <w:trPr>
          <w:trHeight w:val="255"/>
        </w:trPr>
        <w:tc>
          <w:tcPr>
            <w:tcW w:w="4618" w:type="dxa"/>
            <w:noWrap/>
            <w:tcMar>
              <w:top w:w="0" w:type="dxa"/>
              <w:left w:w="108" w:type="dxa"/>
              <w:bottom w:w="0" w:type="dxa"/>
              <w:right w:w="108" w:type="dxa"/>
            </w:tcMar>
            <w:vAlign w:val="bottom"/>
            <w:hideMark/>
          </w:tcPr>
          <w:p w:rsidR="001028FA" w:rsidRPr="00690677" w:rsidRDefault="001028FA">
            <w:pPr>
              <w:pStyle w:val="ProductList-Body"/>
              <w:spacing w:line="252" w:lineRule="auto"/>
              <w:ind w:left="162"/>
              <w:rPr>
                <w:rFonts w:ascii="Segoe UI" w:hAnsi="Segoe UI"/>
                <w:color w:val="9A9B9D" w:themeColor="text1" w:themeTint="99"/>
                <w:szCs w:val="18"/>
                <w:lang w:val="pl-PL"/>
              </w:rPr>
            </w:pPr>
            <w:r w:rsidRPr="00690677">
              <w:rPr>
                <w:rFonts w:ascii="Segoe UI" w:hAnsi="Segoe UI"/>
                <w:color w:val="9A9B9D" w:themeColor="text1" w:themeTint="99"/>
                <w:szCs w:val="18"/>
                <w:lang w:val="pl-PL"/>
              </w:rPr>
              <w:t>Pro (N, K, KN, izdanja bez diska)</w:t>
            </w:r>
          </w:p>
        </w:tc>
      </w:tr>
      <w:tr w:rsidR="001028FA" w:rsidRPr="00C67C80" w:rsidTr="003B5732">
        <w:trPr>
          <w:trHeight w:val="255"/>
        </w:trPr>
        <w:tc>
          <w:tcPr>
            <w:tcW w:w="4618" w:type="dxa"/>
            <w:noWrap/>
            <w:tcMar>
              <w:top w:w="0" w:type="dxa"/>
              <w:left w:w="108" w:type="dxa"/>
              <w:bottom w:w="0" w:type="dxa"/>
              <w:right w:w="108" w:type="dxa"/>
            </w:tcMar>
            <w:vAlign w:val="center"/>
            <w:hideMark/>
          </w:tcPr>
          <w:p w:rsidR="001028FA" w:rsidRPr="00F60776" w:rsidRDefault="001028FA">
            <w:pPr>
              <w:pStyle w:val="ProductList-Body"/>
              <w:spacing w:line="252" w:lineRule="auto"/>
              <w:rPr>
                <w:rFonts w:ascii="Segoe UI" w:hAnsi="Segoe UI"/>
                <w:color w:val="58595B" w:themeColor="text1"/>
                <w:szCs w:val="18"/>
                <w:lang w:val="pl-PL"/>
              </w:rPr>
            </w:pPr>
            <w:r w:rsidRPr="00F60776">
              <w:rPr>
                <w:rFonts w:ascii="Segoe UI" w:hAnsi="Segoe UI"/>
                <w:szCs w:val="18"/>
                <w:lang w:val="pl-PL"/>
              </w:rPr>
              <w:t>Windows 7 (32-bitna ili 64-bitna verzija)</w:t>
            </w:r>
          </w:p>
        </w:tc>
      </w:tr>
      <w:tr w:rsidR="001028FA" w:rsidTr="003B5732">
        <w:trPr>
          <w:trHeight w:val="255"/>
        </w:trPr>
        <w:tc>
          <w:tcPr>
            <w:tcW w:w="461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3B5732">
        <w:trPr>
          <w:trHeight w:val="255"/>
        </w:trPr>
        <w:tc>
          <w:tcPr>
            <w:tcW w:w="461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Professional (N, K, KN, bez diska)</w:t>
            </w:r>
          </w:p>
        </w:tc>
      </w:tr>
      <w:tr w:rsidR="001028FA" w:rsidTr="003B5732">
        <w:trPr>
          <w:trHeight w:val="255"/>
        </w:trPr>
        <w:tc>
          <w:tcPr>
            <w:tcW w:w="461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RPr="00C67C80" w:rsidTr="003B5732">
        <w:trPr>
          <w:trHeight w:val="255"/>
        </w:trPr>
        <w:tc>
          <w:tcPr>
            <w:tcW w:w="4618" w:type="dxa"/>
            <w:noWrap/>
            <w:tcMar>
              <w:top w:w="0" w:type="dxa"/>
              <w:left w:w="108" w:type="dxa"/>
              <w:bottom w:w="0" w:type="dxa"/>
              <w:right w:w="108" w:type="dxa"/>
            </w:tcMar>
            <w:vAlign w:val="center"/>
            <w:hideMark/>
          </w:tcPr>
          <w:p w:rsidR="001028FA" w:rsidRPr="00690677" w:rsidRDefault="001028FA">
            <w:pPr>
              <w:pStyle w:val="ProductList-Body"/>
              <w:spacing w:line="252" w:lineRule="auto"/>
              <w:rPr>
                <w:rFonts w:ascii="Segoe UI" w:hAnsi="Segoe UI"/>
                <w:color w:val="58595B" w:themeColor="text1"/>
                <w:szCs w:val="18"/>
                <w:lang w:val="pl-PL"/>
              </w:rPr>
            </w:pPr>
            <w:r w:rsidRPr="00690677">
              <w:rPr>
                <w:rFonts w:ascii="Segoe UI" w:hAnsi="Segoe UI"/>
                <w:szCs w:val="18"/>
                <w:lang w:val="pl-PL"/>
              </w:rPr>
              <w:t>Windows Vista (32-bitna ili 64-bitna verzija)</w:t>
            </w:r>
          </w:p>
        </w:tc>
      </w:tr>
      <w:tr w:rsidR="001028FA" w:rsidTr="003B5732">
        <w:trPr>
          <w:trHeight w:val="255"/>
        </w:trPr>
        <w:tc>
          <w:tcPr>
            <w:tcW w:w="461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3B5732">
        <w:trPr>
          <w:trHeight w:val="255"/>
        </w:trPr>
        <w:tc>
          <w:tcPr>
            <w:tcW w:w="461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Business (N, K, KN, Blade)</w:t>
            </w:r>
          </w:p>
        </w:tc>
      </w:tr>
      <w:tr w:rsidR="001028FA" w:rsidTr="003B5732">
        <w:trPr>
          <w:trHeight w:val="255"/>
        </w:trPr>
        <w:tc>
          <w:tcPr>
            <w:tcW w:w="461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RPr="00C67C80" w:rsidTr="003B5732">
        <w:trPr>
          <w:trHeight w:val="255"/>
        </w:trPr>
        <w:tc>
          <w:tcPr>
            <w:tcW w:w="4618" w:type="dxa"/>
            <w:noWrap/>
            <w:tcMar>
              <w:top w:w="0" w:type="dxa"/>
              <w:left w:w="108" w:type="dxa"/>
              <w:bottom w:w="0" w:type="dxa"/>
              <w:right w:w="108" w:type="dxa"/>
            </w:tcMar>
            <w:vAlign w:val="center"/>
            <w:hideMark/>
          </w:tcPr>
          <w:p w:rsidR="001028FA" w:rsidRPr="00690677" w:rsidRDefault="001028FA">
            <w:pPr>
              <w:pStyle w:val="ProductList-Body"/>
              <w:spacing w:line="252" w:lineRule="auto"/>
              <w:rPr>
                <w:rFonts w:ascii="Segoe UI" w:hAnsi="Segoe UI"/>
                <w:color w:val="58595B" w:themeColor="text1"/>
                <w:szCs w:val="18"/>
                <w:lang w:val="pl-PL"/>
              </w:rPr>
            </w:pPr>
            <w:r w:rsidRPr="00690677">
              <w:rPr>
                <w:rFonts w:ascii="Segoe UI" w:hAnsi="Segoe UI"/>
                <w:szCs w:val="18"/>
                <w:lang w:val="pl-PL"/>
              </w:rPr>
              <w:t>Windows XP (32-bitna ili 64-bitna verzija)</w:t>
            </w:r>
          </w:p>
        </w:tc>
      </w:tr>
      <w:tr w:rsidR="001028FA" w:rsidRPr="002C6347" w:rsidTr="003B5732">
        <w:trPr>
          <w:trHeight w:val="255"/>
        </w:trPr>
        <w:tc>
          <w:tcPr>
            <w:tcW w:w="4618" w:type="dxa"/>
            <w:noWrap/>
            <w:tcMar>
              <w:top w:w="0" w:type="dxa"/>
              <w:left w:w="108" w:type="dxa"/>
              <w:bottom w:w="0" w:type="dxa"/>
              <w:right w:w="108" w:type="dxa"/>
            </w:tcMar>
            <w:vAlign w:val="bottom"/>
            <w:hideMark/>
          </w:tcPr>
          <w:p w:rsidR="001028FA" w:rsidRPr="00D7507A" w:rsidRDefault="001028FA">
            <w:pPr>
              <w:pStyle w:val="ProductList-Body"/>
              <w:spacing w:line="252" w:lineRule="auto"/>
              <w:ind w:left="162"/>
              <w:rPr>
                <w:rFonts w:ascii="Segoe UI" w:hAnsi="Segoe UI"/>
                <w:color w:val="9A9B9D" w:themeColor="text1" w:themeTint="99"/>
                <w:szCs w:val="18"/>
                <w:lang w:val="pt-BR"/>
              </w:rPr>
            </w:pPr>
            <w:r>
              <w:rPr>
                <w:rFonts w:ascii="Segoe UI" w:hAnsi="Segoe UI"/>
                <w:color w:val="9A9B9D" w:themeColor="text1" w:themeTint="99"/>
                <w:szCs w:val="18"/>
              </w:rPr>
              <w:t>Professional (N, K, KN, Blade)</w:t>
            </w:r>
          </w:p>
        </w:tc>
      </w:tr>
      <w:tr w:rsidR="001028FA" w:rsidRPr="00C67C80" w:rsidTr="003B5732">
        <w:trPr>
          <w:trHeight w:val="255"/>
        </w:trPr>
        <w:tc>
          <w:tcPr>
            <w:tcW w:w="4618" w:type="dxa"/>
            <w:noWrap/>
            <w:tcMar>
              <w:top w:w="0" w:type="dxa"/>
              <w:left w:w="108" w:type="dxa"/>
              <w:bottom w:w="0" w:type="dxa"/>
              <w:right w:w="108" w:type="dxa"/>
            </w:tcMar>
            <w:vAlign w:val="bottom"/>
            <w:hideMark/>
          </w:tcPr>
          <w:p w:rsidR="001028FA" w:rsidRPr="00F60776" w:rsidRDefault="001028FA">
            <w:pPr>
              <w:pStyle w:val="ProductList-Body"/>
              <w:spacing w:line="252" w:lineRule="auto"/>
              <w:ind w:left="162"/>
              <w:rPr>
                <w:rFonts w:ascii="Segoe UI" w:hAnsi="Segoe UI"/>
                <w:color w:val="9A9B9D" w:themeColor="text1" w:themeTint="99"/>
                <w:szCs w:val="18"/>
                <w:lang w:val="nb-NO"/>
              </w:rPr>
            </w:pPr>
            <w:r w:rsidRPr="00F60776">
              <w:rPr>
                <w:rFonts w:ascii="Segoe UI" w:hAnsi="Segoe UI"/>
                <w:color w:val="9A9B9D" w:themeColor="text1" w:themeTint="99"/>
                <w:szCs w:val="18"/>
                <w:lang w:val="nb-NO"/>
              </w:rPr>
              <w:t>Izdanje za tablet (N, K, KN, Blade)</w:t>
            </w:r>
          </w:p>
        </w:tc>
      </w:tr>
      <w:tr w:rsidR="001028FA" w:rsidTr="003B5732">
        <w:trPr>
          <w:trHeight w:val="255"/>
        </w:trPr>
        <w:tc>
          <w:tcPr>
            <w:tcW w:w="461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N</w:t>
            </w:r>
          </w:p>
        </w:tc>
      </w:tr>
      <w:tr w:rsidR="001028FA" w:rsidTr="003B5732">
        <w:trPr>
          <w:trHeight w:val="255"/>
        </w:trPr>
        <w:tc>
          <w:tcPr>
            <w:tcW w:w="461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Blade PC</w:t>
            </w:r>
          </w:p>
        </w:tc>
      </w:tr>
      <w:tr w:rsidR="001028FA" w:rsidTr="003B5732">
        <w:trPr>
          <w:trHeight w:val="255"/>
        </w:trPr>
        <w:tc>
          <w:tcPr>
            <w:tcW w:w="461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2000 Professional</w:t>
            </w:r>
          </w:p>
        </w:tc>
      </w:tr>
      <w:tr w:rsidR="001028FA" w:rsidTr="003B5732">
        <w:trPr>
          <w:trHeight w:val="255"/>
        </w:trPr>
        <w:tc>
          <w:tcPr>
            <w:tcW w:w="461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NT Workstation 4.0</w:t>
            </w:r>
          </w:p>
        </w:tc>
      </w:tr>
      <w:tr w:rsidR="001028FA" w:rsidTr="003B5732">
        <w:trPr>
          <w:trHeight w:val="255"/>
        </w:trPr>
        <w:tc>
          <w:tcPr>
            <w:tcW w:w="461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98 (uključujući 2. izdanje)</w:t>
            </w:r>
          </w:p>
        </w:tc>
      </w:tr>
      <w:tr w:rsidR="001028FA" w:rsidTr="003B5732">
        <w:trPr>
          <w:trHeight w:val="255"/>
        </w:trPr>
        <w:tc>
          <w:tcPr>
            <w:tcW w:w="461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Apple Macintosh</w:t>
            </w:r>
          </w:p>
        </w:tc>
      </w:tr>
    </w:tbl>
    <w:p w:rsidR="00633DBA" w:rsidRPr="00CA772A" w:rsidRDefault="00633DBA" w:rsidP="00633DBA">
      <w:pPr>
        <w:pStyle w:val="ProductList-Body"/>
      </w:pPr>
      <w:r>
        <w:rPr>
          <w:rFonts w:eastAsia="Calibri" w:cs="Tahoma"/>
          <w:szCs w:val="18"/>
        </w:rPr>
        <w:t xml:space="preserve"> </w:t>
      </w:r>
    </w:p>
    <w:p w:rsidR="00633DBA" w:rsidRPr="00CA772A" w:rsidRDefault="00820187" w:rsidP="00633DBA">
      <w:pPr>
        <w:pStyle w:val="ProductList-Body"/>
      </w:pPr>
      <w:r>
        <w:rPr>
          <w:rFonts w:ascii="Segoe UI" w:hAnsi="Segoe UI"/>
          <w:color w:val="58595B" w:themeColor="text1"/>
          <w:szCs w:val="18"/>
        </w:rPr>
        <w:t>Kada se kvalifikujete, ispunjavate uslove da koristite Windows Thin PC umesto instanci operativnog sistema Windows za desktop računare koje smete da koristite po osnovu svog SA pokrića za Windows ili licenci za Windows VDA.</w:t>
      </w:r>
      <w:r w:rsidR="00B05D4D">
        <w:rPr>
          <w:rFonts w:ascii="Segoe UI" w:hAnsi="Segoe UI"/>
          <w:color w:val="58595B" w:themeColor="text1"/>
          <w:szCs w:val="18"/>
        </w:rPr>
        <w:t xml:space="preserve"> </w:t>
      </w:r>
    </w:p>
    <w:p w:rsidR="00633DBA" w:rsidRPr="00CA772A" w:rsidRDefault="00633DBA" w:rsidP="009A7988">
      <w:pPr>
        <w:pStyle w:val="Heading2"/>
      </w:pPr>
      <w:bookmarkStart w:id="106" w:name="_Extended_Hotfix_Support"/>
      <w:bookmarkStart w:id="107" w:name="_Proširena_podrška_za"/>
      <w:bookmarkStart w:id="108" w:name="_Toc291204568"/>
      <w:bookmarkStart w:id="109" w:name="_Toc374472969"/>
      <w:bookmarkStart w:id="110" w:name="_Toc375840471"/>
      <w:bookmarkStart w:id="111" w:name="_Toc379797455"/>
      <w:bookmarkStart w:id="112" w:name="_Toc380513491"/>
      <w:bookmarkStart w:id="113" w:name="_Toc380655540"/>
      <w:bookmarkStart w:id="114" w:name="_Toc394601036"/>
      <w:bookmarkStart w:id="115" w:name="_Toc403380317"/>
      <w:bookmarkStart w:id="116" w:name="_Toc416224568"/>
      <w:bookmarkEnd w:id="106"/>
      <w:bookmarkEnd w:id="107"/>
      <w:r>
        <w:t>Proširena podrška za hitne ispravke</w:t>
      </w:r>
      <w:bookmarkEnd w:id="108"/>
      <w:bookmarkEnd w:id="109"/>
      <w:bookmarkEnd w:id="110"/>
      <w:bookmarkEnd w:id="111"/>
      <w:bookmarkEnd w:id="112"/>
      <w:bookmarkEnd w:id="113"/>
      <w:bookmarkEnd w:id="114"/>
      <w:bookmarkEnd w:id="115"/>
      <w:bookmarkEnd w:id="116"/>
    </w:p>
    <w:p w:rsidR="00633DBA" w:rsidRPr="00690677" w:rsidRDefault="00633DBA" w:rsidP="00633DBA">
      <w:pPr>
        <w:pStyle w:val="ProductList-Body"/>
        <w:rPr>
          <w:lang w:val="pl-PL"/>
        </w:rPr>
      </w:pPr>
      <w:r w:rsidRPr="00690677">
        <w:rPr>
          <w:rFonts w:ascii="Segoe UI" w:hAnsi="Segoe UI"/>
          <w:color w:val="58595B" w:themeColor="text1"/>
          <w:szCs w:val="18"/>
          <w:lang w:val="pl-PL"/>
        </w:rPr>
        <w:t>Proširena podrška za Hitne ispravke vam je dostupna ako ste potpisali ugovor o Premier podršci i kupili SA.</w:t>
      </w:r>
    </w:p>
    <w:p w:rsidR="00633DBA" w:rsidRPr="00690677" w:rsidRDefault="00820187" w:rsidP="007B5219">
      <w:pPr>
        <w:pStyle w:val="BodyText"/>
        <w:numPr>
          <w:ilvl w:val="0"/>
          <w:numId w:val="16"/>
        </w:numPr>
        <w:spacing w:after="0"/>
        <w:rPr>
          <w:lang w:val="pl-PL"/>
        </w:rPr>
      </w:pPr>
      <w:r w:rsidRPr="00690677">
        <w:rPr>
          <w:lang w:val="pl-PL"/>
        </w:rPr>
        <w:t xml:space="preserve">Ako imate članstvo u programu Software Assurance za proizvode iz grupe Aplikacije, ispunjavate uslove za Proširenu podršku za hitne ispravke za proizvode iz grupe Aplikacije. </w:t>
      </w:r>
    </w:p>
    <w:p w:rsidR="00633DBA" w:rsidRPr="00690677" w:rsidRDefault="00820187" w:rsidP="007B5219">
      <w:pPr>
        <w:pStyle w:val="BodyText"/>
        <w:numPr>
          <w:ilvl w:val="0"/>
          <w:numId w:val="16"/>
        </w:numPr>
        <w:spacing w:after="0"/>
        <w:rPr>
          <w:lang w:val="pl-PL"/>
        </w:rPr>
      </w:pPr>
      <w:r w:rsidRPr="00690677">
        <w:rPr>
          <w:lang w:val="pl-PL"/>
        </w:rPr>
        <w:t>Ako imate članstvo u programu Software Assurance za proizvode iz grupe Sistemi, kvalifikovani ste za Proširenu podršku za Hitne ispravke za operativni sistem Windows za desktop računare i/ili operativni sistem Windows Embedded (sa članstvom u programu Software Assurance koje pokriva Windows Embedded proizvod).</w:t>
      </w:r>
    </w:p>
    <w:p w:rsidR="00633DBA" w:rsidRPr="00CA772A" w:rsidRDefault="00820187" w:rsidP="007B5219">
      <w:pPr>
        <w:pStyle w:val="BodyText"/>
        <w:numPr>
          <w:ilvl w:val="0"/>
          <w:numId w:val="16"/>
        </w:numPr>
        <w:spacing w:after="0"/>
      </w:pPr>
      <w:r w:rsidRPr="00690677">
        <w:rPr>
          <w:lang w:val="pl-PL"/>
        </w:rPr>
        <w:t>Ako imate SA pokriće za najmanje jedan serverski proizvod, kvalifikovani ste za Proširenu podršku za Hitne ispravke za proizvode iz grupe Serveri.</w:t>
      </w:r>
      <w:r w:rsidR="00B05D4D" w:rsidRPr="00690677">
        <w:rPr>
          <w:lang w:val="pl-PL"/>
        </w:rPr>
        <w:t xml:space="preserve"> </w:t>
      </w:r>
      <w:r>
        <w:t>Obuhvaćeni su sledeći serverski proizvodi:</w:t>
      </w:r>
    </w:p>
    <w:p w:rsidR="00633DBA" w:rsidRPr="00CA772A" w:rsidRDefault="00633DBA" w:rsidP="007B5219">
      <w:pPr>
        <w:pStyle w:val="BodyText"/>
        <w:numPr>
          <w:ilvl w:val="1"/>
          <w:numId w:val="16"/>
        </w:numPr>
        <w:spacing w:after="0"/>
        <w:ind w:left="720" w:hanging="288"/>
      </w:pPr>
      <w:r>
        <w:t>Microsoft Exchange Server, Microsoft SQL Server, System Center 2012 i Windows Server.</w:t>
      </w:r>
    </w:p>
    <w:p w:rsidR="0046773C" w:rsidRPr="00CA772A" w:rsidRDefault="0046773C" w:rsidP="002123CF"/>
    <w:p w:rsidR="00633DBA" w:rsidRPr="00F60776" w:rsidRDefault="00633DBA" w:rsidP="002123CF">
      <w:pPr>
        <w:rPr>
          <w:lang w:val="pl-PL"/>
        </w:rPr>
      </w:pPr>
      <w:r>
        <w:rPr>
          <w:color w:val="58595B" w:themeColor="text1"/>
          <w:szCs w:val="18"/>
        </w:rPr>
        <w:t>Proširena podrška za Hitne ispravke je pogodnost za starije verzije softvera koje su prebačene sa Osnovne podrške na Proširenu podršku.</w:t>
      </w:r>
      <w:r w:rsidR="00B05D4D">
        <w:rPr>
          <w:color w:val="58595B" w:themeColor="text1"/>
          <w:szCs w:val="18"/>
        </w:rPr>
        <w:t xml:space="preserve"> </w:t>
      </w:r>
      <w:r>
        <w:rPr>
          <w:color w:val="58595B" w:themeColor="text1"/>
          <w:szCs w:val="18"/>
        </w:rPr>
        <w:t xml:space="preserve">Godišnje naknade koje se obično naplaćuju po osnovu ugovora o Proširenoj podršci sada se ukidaju ako ispunjavate uslove za ovu pogodnost programa SA. </w:t>
      </w:r>
      <w:r w:rsidRPr="00F60776">
        <w:rPr>
          <w:color w:val="58595B" w:themeColor="text1"/>
          <w:szCs w:val="18"/>
          <w:lang w:val="pl-PL"/>
        </w:rPr>
        <w:t>I dalje ste odgovorni za naknade za pojedinačne Hitne ispravke.</w:t>
      </w:r>
      <w:r w:rsidR="00B05D4D">
        <w:rPr>
          <w:color w:val="58595B" w:themeColor="text1"/>
          <w:szCs w:val="18"/>
          <w:lang w:val="pl-PL"/>
        </w:rPr>
        <w:t xml:space="preserve"> </w:t>
      </w:r>
      <w:r w:rsidRPr="00F60776">
        <w:rPr>
          <w:color w:val="58595B" w:themeColor="text1"/>
          <w:szCs w:val="18"/>
          <w:lang w:val="pl-PL"/>
        </w:rPr>
        <w:t xml:space="preserve">Ako ispunjavate uslove za ovu </w:t>
      </w:r>
      <w:r w:rsidRPr="00F60776">
        <w:rPr>
          <w:color w:val="58595B" w:themeColor="text1"/>
          <w:szCs w:val="18"/>
          <w:lang w:val="pl-PL"/>
        </w:rPr>
        <w:lastRenderedPageBreak/>
        <w:t>pogodnost, ne morate da se upišete u roku od 90 dana od prelaza proizvoda na Proširenu podršku.</w:t>
      </w:r>
      <w:r w:rsidR="00B05D4D">
        <w:rPr>
          <w:color w:val="58595B" w:themeColor="text1"/>
          <w:szCs w:val="18"/>
          <w:lang w:val="pl-PL"/>
        </w:rPr>
        <w:t xml:space="preserve"> </w:t>
      </w:r>
      <w:r w:rsidRPr="00F60776">
        <w:rPr>
          <w:color w:val="58595B" w:themeColor="text1"/>
          <w:szCs w:val="18"/>
          <w:lang w:val="pl-PL"/>
        </w:rPr>
        <w:t xml:space="preserve">Pogledajte i </w:t>
      </w:r>
      <w:hyperlink r:id="rId30" w:anchor="tab=4" w:history="1">
        <w:r w:rsidRPr="00F60776">
          <w:rPr>
            <w:rStyle w:val="Hyperlink"/>
            <w:lang w:val="pl-PL"/>
          </w:rPr>
          <w:t>http://www.microsoft.com/licensing/software-assurance/by-benefits.aspx#tab=4</w:t>
        </w:r>
      </w:hyperlink>
      <w:r w:rsidRPr="00F60776">
        <w:rPr>
          <w:color w:val="1F497D"/>
          <w:lang w:val="pl-PL"/>
        </w:rPr>
        <w:t>.</w:t>
      </w:r>
    </w:p>
    <w:p w:rsidR="00873663" w:rsidRPr="00F60776" w:rsidRDefault="00873663" w:rsidP="00873663">
      <w:pPr>
        <w:pStyle w:val="Heading2"/>
        <w:rPr>
          <w:lang w:val="pl-PL"/>
        </w:rPr>
      </w:pPr>
      <w:bookmarkStart w:id="117" w:name="_Microsoft_Desktop_Optimization"/>
      <w:bookmarkStart w:id="118" w:name="_Microsoft_Dynamics_CustomerSource"/>
      <w:bookmarkStart w:id="119" w:name="_Toc403380318"/>
      <w:bookmarkStart w:id="120" w:name="_Toc416224569"/>
      <w:bookmarkStart w:id="121" w:name="_Toc336338244"/>
      <w:bookmarkStart w:id="122" w:name="_Toc372892151"/>
      <w:bookmarkStart w:id="123" w:name="_Toc379797456"/>
      <w:bookmarkStart w:id="124" w:name="_Toc380513492"/>
      <w:bookmarkStart w:id="125" w:name="_Toc380655541"/>
      <w:bookmarkStart w:id="126" w:name="_Toc394601037"/>
      <w:bookmarkEnd w:id="117"/>
      <w:bookmarkEnd w:id="118"/>
      <w:r w:rsidRPr="00F60776">
        <w:rPr>
          <w:lang w:val="pl-PL"/>
        </w:rPr>
        <w:t>Microsoft Dynamics CustomerSource</w:t>
      </w:r>
      <w:bookmarkEnd w:id="119"/>
      <w:bookmarkEnd w:id="120"/>
    </w:p>
    <w:p w:rsidR="00873663" w:rsidRPr="00F60776" w:rsidRDefault="00873663" w:rsidP="00873663">
      <w:pPr>
        <w:pStyle w:val="ProductList-Body"/>
        <w:rPr>
          <w:lang w:val="pl-PL"/>
        </w:rPr>
      </w:pPr>
      <w:r w:rsidRPr="00F60776">
        <w:rPr>
          <w:rFonts w:ascii="Segoe UI" w:hAnsi="Segoe UI"/>
          <w:color w:val="58595B" w:themeColor="text1"/>
          <w:szCs w:val="18"/>
          <w:lang w:val="pl-PL"/>
        </w:rPr>
        <w:t>Kada nabavite Microsoft Dynamics sa aktivnim SA pokrićem ili Online pretplatom, imaćete pristup usluzi CustomerSource.</w:t>
      </w:r>
      <w:r w:rsidR="00B05D4D">
        <w:rPr>
          <w:rFonts w:ascii="Segoe UI" w:hAnsi="Segoe UI"/>
          <w:color w:val="58595B" w:themeColor="text1"/>
          <w:szCs w:val="18"/>
          <w:lang w:val="pl-PL"/>
        </w:rPr>
        <w:t xml:space="preserve"> </w:t>
      </w:r>
      <w:r w:rsidRPr="00F60776">
        <w:rPr>
          <w:rFonts w:eastAsia="Calibri" w:cs="Tahoma"/>
          <w:color w:val="58595B" w:themeColor="text1"/>
          <w:szCs w:val="18"/>
          <w:lang w:val="pl-PL"/>
        </w:rPr>
        <w:t xml:space="preserve">Više informacija o usluzi </w:t>
      </w:r>
      <w:r w:rsidRPr="00FA7FBF">
        <w:rPr>
          <w:rFonts w:eastAsia="Calibri" w:cs="Tahoma"/>
          <w:color w:val="58595B" w:themeColor="text1"/>
          <w:szCs w:val="18"/>
          <w:lang w:val="pl-PL"/>
        </w:rPr>
        <w:t>CustomerSource</w:t>
      </w:r>
      <w:r w:rsidRPr="00F60776">
        <w:rPr>
          <w:rFonts w:eastAsia="Calibri" w:cs="Tahoma"/>
          <w:color w:val="58595B" w:themeColor="text1"/>
          <w:szCs w:val="18"/>
          <w:lang w:val="pl-PL"/>
        </w:rPr>
        <w:t xml:space="preserve"> potražite na </w:t>
      </w:r>
      <w:hyperlink r:id="rId31" w:history="1">
        <w:r w:rsidRPr="00F60776">
          <w:rPr>
            <w:rStyle w:val="Hyperlink"/>
            <w:lang w:val="pl-PL"/>
          </w:rPr>
          <w:t>https://mbs.microsoft.com/customersource</w:t>
        </w:r>
      </w:hyperlink>
      <w:r w:rsidRPr="00F60776">
        <w:rPr>
          <w:lang w:val="pl-PL"/>
        </w:rPr>
        <w:t>.</w:t>
      </w:r>
    </w:p>
    <w:p w:rsidR="00633DBA" w:rsidRPr="00F60776" w:rsidRDefault="00633DBA" w:rsidP="009A7988">
      <w:pPr>
        <w:pStyle w:val="Heading2"/>
        <w:rPr>
          <w:lang w:val="pl-PL"/>
        </w:rPr>
      </w:pPr>
      <w:bookmarkStart w:id="127" w:name="_Microsoft_Desktop_Optimization_1"/>
      <w:bookmarkStart w:id="128" w:name="_Toc403380319"/>
      <w:bookmarkStart w:id="129" w:name="_Toc416224570"/>
      <w:bookmarkEnd w:id="127"/>
      <w:r w:rsidRPr="00F60776">
        <w:rPr>
          <w:lang w:val="pl-PL"/>
        </w:rPr>
        <w:t>Microsoft Desktop Optimization Pack za Software Assurance</w:t>
      </w:r>
      <w:bookmarkEnd w:id="121"/>
      <w:bookmarkEnd w:id="122"/>
      <w:bookmarkEnd w:id="123"/>
      <w:bookmarkEnd w:id="124"/>
      <w:bookmarkEnd w:id="125"/>
      <w:bookmarkEnd w:id="126"/>
      <w:r>
        <w:fldChar w:fldCharType="begin"/>
      </w:r>
      <w:r w:rsidRPr="00F60776">
        <w:rPr>
          <w:lang w:val="pl-PL"/>
        </w:rPr>
        <w:instrText>XE "Microsoft Desktop Optimization Pack za SA"</w:instrText>
      </w:r>
      <w:r>
        <w:fldChar w:fldCharType="end"/>
      </w:r>
      <w:r w:rsidRPr="00F60776">
        <w:rPr>
          <w:lang w:val="pl-PL"/>
        </w:rPr>
        <w:t xml:space="preserve"> (MDOP)</w:t>
      </w:r>
      <w:bookmarkEnd w:id="128"/>
      <w:bookmarkEnd w:id="129"/>
    </w:p>
    <w:p w:rsidR="00633DBA" w:rsidRPr="00F60776" w:rsidRDefault="00633DBA" w:rsidP="00633DBA">
      <w:pPr>
        <w:pStyle w:val="ProductList-Body"/>
        <w:rPr>
          <w:lang w:val="pl-PL"/>
        </w:rPr>
      </w:pPr>
      <w:r w:rsidRPr="00F60776">
        <w:rPr>
          <w:rFonts w:ascii="Segoe UI" w:hAnsi="Segoe UI"/>
          <w:color w:val="58595B" w:themeColor="text1"/>
          <w:szCs w:val="18"/>
          <w:lang w:val="pl-PL"/>
        </w:rPr>
        <w:t>Microsoft Desktop Optimization Pack za SA (MDOP</w:t>
      </w:r>
      <w:r>
        <w:fldChar w:fldCharType="begin"/>
      </w:r>
      <w:r w:rsidRPr="00F60776">
        <w:rPr>
          <w:lang w:val="pl-PL"/>
        </w:rPr>
        <w:instrText>XE "MDOP"</w:instrText>
      </w:r>
      <w:r>
        <w:fldChar w:fldCharType="end"/>
      </w:r>
      <w:r w:rsidRPr="00F60776">
        <w:rPr>
          <w:rFonts w:ascii="Segoe UI" w:hAnsi="Segoe UI"/>
          <w:color w:val="58595B" w:themeColor="text1"/>
          <w:szCs w:val="18"/>
          <w:lang w:val="pl-PL"/>
        </w:rPr>
        <w:t>) predstavlja opcionalnu ponudu koja vam je dostupna ako imate sledeće:</w:t>
      </w:r>
    </w:p>
    <w:p w:rsidR="00633DBA" w:rsidRPr="00F60776" w:rsidRDefault="00633DBA" w:rsidP="007B5219">
      <w:pPr>
        <w:pStyle w:val="BodyText"/>
        <w:numPr>
          <w:ilvl w:val="0"/>
          <w:numId w:val="16"/>
        </w:numPr>
        <w:spacing w:after="0"/>
        <w:rPr>
          <w:lang w:val="pl-PL"/>
        </w:rPr>
      </w:pPr>
      <w:r w:rsidRPr="00F60776">
        <w:rPr>
          <w:lang w:val="pl-PL"/>
        </w:rPr>
        <w:t>aktivno SA pokriće za svoje licence za operativni sistem Windows za desktop računare ili</w:t>
      </w:r>
    </w:p>
    <w:p w:rsidR="000212DA" w:rsidRPr="00690677" w:rsidRDefault="00633DBA" w:rsidP="005D57A6">
      <w:pPr>
        <w:pStyle w:val="BodyText"/>
        <w:numPr>
          <w:ilvl w:val="0"/>
          <w:numId w:val="16"/>
        </w:numPr>
        <w:spacing w:after="0"/>
      </w:pPr>
      <w:r w:rsidRPr="00690677">
        <w:t>aktivne pretplate na Windows Virtual Desktop Access</w:t>
      </w:r>
      <w:r>
        <w:fldChar w:fldCharType="begin"/>
      </w:r>
      <w:r w:rsidRPr="00690677">
        <w:instrText>XE "Windows Virtual Desktop Access"</w:instrText>
      </w:r>
      <w:r>
        <w:fldChar w:fldCharType="end"/>
      </w:r>
      <w:r w:rsidRPr="00690677">
        <w:t xml:space="preserve"> </w:t>
      </w:r>
      <w:r>
        <w:fldChar w:fldCharType="begin"/>
      </w:r>
      <w:r w:rsidRPr="00690677">
        <w:instrText>XE "Pretplata za Windows za prateće uređaje"</w:instrText>
      </w:r>
      <w:r>
        <w:fldChar w:fldCharType="end"/>
      </w:r>
      <w:bookmarkStart w:id="130" w:name="_Virtualization_Rights_for"/>
      <w:bookmarkStart w:id="131" w:name="_Toc379797457"/>
      <w:bookmarkStart w:id="132" w:name="_Toc380513493"/>
      <w:bookmarkStart w:id="133" w:name="_Toc380655542"/>
      <w:bookmarkStart w:id="134" w:name="_Toc394601038"/>
      <w:bookmarkEnd w:id="130"/>
    </w:p>
    <w:p w:rsidR="000212DA" w:rsidRPr="00F60776" w:rsidRDefault="000212DA" w:rsidP="002123CF">
      <w:pPr>
        <w:pStyle w:val="ProductList-Body"/>
        <w:rPr>
          <w:lang w:val="pl-PL"/>
        </w:rPr>
      </w:pPr>
      <w:r w:rsidRPr="00F60776">
        <w:rPr>
          <w:rFonts w:ascii="Segoe UI" w:hAnsi="Segoe UI"/>
          <w:color w:val="58595B" w:themeColor="text1"/>
          <w:szCs w:val="18"/>
          <w:lang w:val="pl-PL"/>
        </w:rPr>
        <w:t xml:space="preserve">Za više detalja pogledajte </w:t>
      </w:r>
      <w:hyperlink r:id="rId32" w:history="1">
        <w:r w:rsidRPr="00F60776">
          <w:rPr>
            <w:color w:val="58595B" w:themeColor="text1"/>
            <w:szCs w:val="18"/>
            <w:lang w:val="pl-PL"/>
          </w:rPr>
          <w:t>http://www.microsoft.com/licensing/about-licensing/windows8-1.aspx</w:t>
        </w:r>
      </w:hyperlink>
      <w:r w:rsidRPr="00F60776">
        <w:rPr>
          <w:rFonts w:ascii="Segoe UI" w:hAnsi="Segoe UI"/>
          <w:color w:val="58595B" w:themeColor="text1"/>
          <w:szCs w:val="18"/>
          <w:lang w:val="pl-PL"/>
        </w:rPr>
        <w:t>.</w:t>
      </w:r>
    </w:p>
    <w:p w:rsidR="00633DBA" w:rsidRPr="00F60776" w:rsidRDefault="00633DBA" w:rsidP="009A7988">
      <w:pPr>
        <w:pStyle w:val="Heading2"/>
        <w:rPr>
          <w:lang w:val="pl-PL"/>
        </w:rPr>
      </w:pPr>
      <w:bookmarkStart w:id="135" w:name="_Prava_na_virtuelizaciju"/>
      <w:bookmarkStart w:id="136" w:name="_Toc403380320"/>
      <w:bookmarkStart w:id="137" w:name="_Toc416224571"/>
      <w:bookmarkEnd w:id="135"/>
      <w:r w:rsidRPr="00F60776">
        <w:rPr>
          <w:lang w:val="pl-PL"/>
        </w:rPr>
        <w:t>Prava na virtuelizaciju za desktop računare sa licenciranim Windows i Windows Embedded sistemima</w:t>
      </w:r>
      <w:bookmarkEnd w:id="131"/>
      <w:bookmarkEnd w:id="132"/>
      <w:bookmarkEnd w:id="133"/>
      <w:bookmarkEnd w:id="134"/>
      <w:bookmarkEnd w:id="136"/>
      <w:bookmarkEnd w:id="137"/>
    </w:p>
    <w:p w:rsidR="00633DBA" w:rsidRPr="00F60776" w:rsidRDefault="00633DBA" w:rsidP="00633DBA">
      <w:pPr>
        <w:pStyle w:val="ProductList-Body"/>
        <w:rPr>
          <w:lang w:val="pl-PL"/>
        </w:rPr>
      </w:pPr>
      <w:r w:rsidRPr="00F60776">
        <w:rPr>
          <w:rFonts w:ascii="Segoe UI" w:hAnsi="Segoe UI"/>
          <w:color w:val="58595B" w:themeColor="text1"/>
          <w:szCs w:val="18"/>
          <w:lang w:val="pl-PL"/>
        </w:rPr>
        <w:t>Ovo korisničko pravo omogućava korišćenje softvera na najviše četiri lokalne virtualne mašine.</w:t>
      </w:r>
      <w:r w:rsidR="00B05D4D">
        <w:rPr>
          <w:rFonts w:ascii="Segoe UI" w:hAnsi="Segoe UI"/>
          <w:color w:val="58595B" w:themeColor="text1"/>
          <w:szCs w:val="18"/>
          <w:lang w:val="pl-PL"/>
        </w:rPr>
        <w:t xml:space="preserve"> </w:t>
      </w:r>
      <w:r w:rsidRPr="00F60776">
        <w:rPr>
          <w:rFonts w:ascii="Segoe UI" w:hAnsi="Segoe UI"/>
          <w:color w:val="58595B" w:themeColor="text1"/>
          <w:szCs w:val="18"/>
          <w:lang w:val="pl-PL"/>
        </w:rPr>
        <w:t xml:space="preserve">Dodatne informacije o korisničkim pravima potražite u dokumentu „Korisnička prava nad proizvodima“ na </w:t>
      </w:r>
      <w:hyperlink r:id="rId33" w:history="1">
        <w:r w:rsidRPr="00F60776">
          <w:rPr>
            <w:rStyle w:val="Hyperlink"/>
            <w:lang w:val="pl-PL"/>
          </w:rPr>
          <w:t>http://www.microsoft.com/licensing/contracts</w:t>
        </w:r>
      </w:hyperlink>
      <w:r w:rsidRPr="00F60776">
        <w:rPr>
          <w:rFonts w:ascii="Segoe UI" w:hAnsi="Segoe UI"/>
          <w:color w:val="58595B" w:themeColor="text1"/>
          <w:szCs w:val="18"/>
          <w:lang w:val="pl-PL"/>
        </w:rPr>
        <w:t>.</w:t>
      </w:r>
    </w:p>
    <w:p w:rsidR="00633DBA" w:rsidRPr="00690677" w:rsidRDefault="00633DBA" w:rsidP="009A7988">
      <w:pPr>
        <w:pStyle w:val="Heading2"/>
      </w:pPr>
      <w:bookmarkStart w:id="138" w:name="_Prava_na_Windows"/>
      <w:bookmarkStart w:id="139" w:name="_Toc416224572"/>
      <w:bookmarkEnd w:id="138"/>
      <w:r w:rsidRPr="00690677">
        <w:t xml:space="preserve">Prava na </w:t>
      </w:r>
      <w:bookmarkStart w:id="140" w:name="_Windows_Virtual_Desktop"/>
      <w:bookmarkStart w:id="141" w:name="_Toc257907651"/>
      <w:bookmarkStart w:id="142" w:name="_Toc336338245"/>
      <w:bookmarkStart w:id="143" w:name="_Toc372892152"/>
      <w:bookmarkStart w:id="144" w:name="_Toc379797458"/>
      <w:bookmarkStart w:id="145" w:name="_Toc380513494"/>
      <w:bookmarkStart w:id="146" w:name="_Toc380655543"/>
      <w:bookmarkStart w:id="147" w:name="_Toc394601039"/>
      <w:bookmarkStart w:id="148" w:name="_Toc403380321"/>
      <w:bookmarkEnd w:id="140"/>
      <w:r w:rsidRPr="00690677">
        <w:t>Windows Virtual Desktop Access</w:t>
      </w:r>
      <w:r>
        <w:fldChar w:fldCharType="begin"/>
      </w:r>
      <w:r w:rsidRPr="00690677">
        <w:instrText>XE "Windows Virtual Desktop Access"</w:instrText>
      </w:r>
      <w:r>
        <w:fldChar w:fldCharType="end"/>
      </w:r>
      <w:bookmarkEnd w:id="141"/>
      <w:bookmarkEnd w:id="142"/>
      <w:bookmarkEnd w:id="143"/>
      <w:bookmarkEnd w:id="144"/>
      <w:bookmarkEnd w:id="145"/>
      <w:bookmarkEnd w:id="146"/>
      <w:bookmarkEnd w:id="147"/>
      <w:r w:rsidRPr="00690677">
        <w:t xml:space="preserve"> (VDA)</w:t>
      </w:r>
      <w:bookmarkEnd w:id="139"/>
      <w:bookmarkEnd w:id="148"/>
    </w:p>
    <w:p w:rsidR="00633DBA" w:rsidRPr="00F60776" w:rsidRDefault="00633DBA" w:rsidP="002123CF">
      <w:pPr>
        <w:pStyle w:val="ProductList-Body"/>
        <w:rPr>
          <w:lang w:val="pl-PL"/>
        </w:rPr>
      </w:pPr>
      <w:r w:rsidRPr="00690677">
        <w:rPr>
          <w:rFonts w:eastAsia="Calibri" w:cs="Tahoma"/>
          <w:color w:val="58595B" w:themeColor="text1"/>
          <w:szCs w:val="18"/>
        </w:rPr>
        <w:t xml:space="preserve">Prava na Windows VDA daju vam pravo da koristite najnoviju verziju operativnog sistema Windows za desktop računare ili operativnog sistema Windows Embedded. </w:t>
      </w:r>
      <w:r w:rsidRPr="00F60776">
        <w:rPr>
          <w:rFonts w:eastAsia="Calibri" w:cs="Tahoma"/>
          <w:color w:val="58595B" w:themeColor="text1"/>
          <w:szCs w:val="18"/>
          <w:lang w:val="pl-PL"/>
        </w:rPr>
        <w:t xml:space="preserve">Više informacija o usluzi VDA potražite u dokumentu „Korisnička prava nad proizvodima“ na </w:t>
      </w:r>
      <w:hyperlink r:id="rId34" w:history="1">
        <w:r w:rsidRPr="00F60776">
          <w:rPr>
            <w:rStyle w:val="Hyperlink"/>
            <w:lang w:val="pl-PL"/>
          </w:rPr>
          <w:t>http://www.microsoft.com/licensing/contracts</w:t>
        </w:r>
      </w:hyperlink>
      <w:r w:rsidRPr="00F60776">
        <w:rPr>
          <w:rStyle w:val="CommentReference"/>
          <w:rFonts w:ascii="Segoe UI" w:hAnsi="Segoe UI"/>
          <w:lang w:val="pl-PL"/>
        </w:rPr>
        <w:t>.</w:t>
      </w:r>
      <w:r w:rsidR="00B05D4D">
        <w:rPr>
          <w:rStyle w:val="CommentReference"/>
          <w:rFonts w:ascii="Segoe UI" w:hAnsi="Segoe UI"/>
          <w:lang w:val="pl-PL"/>
        </w:rPr>
        <w:t xml:space="preserve"> </w:t>
      </w:r>
      <w:r w:rsidRPr="00F60776">
        <w:rPr>
          <w:rFonts w:eastAsia="Calibri" w:cs="Tahoma"/>
          <w:color w:val="58595B" w:themeColor="text1"/>
          <w:szCs w:val="18"/>
          <w:lang w:val="pl-PL"/>
        </w:rPr>
        <w:t>VDA je dostupan i kao zasebna licenca za pretplatu za uređaje koji nisu pokriveni SA pokrićem za Windows.</w:t>
      </w:r>
    </w:p>
    <w:p w:rsidR="007B134C" w:rsidRPr="00F60776" w:rsidRDefault="007B134C" w:rsidP="00CC6A48">
      <w:pPr>
        <w:pStyle w:val="Hdg1noborder"/>
        <w:rPr>
          <w:lang w:val="pl-PL"/>
        </w:rPr>
      </w:pPr>
      <w:bookmarkStart w:id="149" w:name="_Dynamics_CustomerSource"/>
      <w:bookmarkStart w:id="150" w:name="_Toc207701228"/>
      <w:bookmarkStart w:id="151" w:name="_Toc295673421"/>
      <w:bookmarkStart w:id="152" w:name="_Toc336949456"/>
      <w:bookmarkStart w:id="153" w:name="_Toc359876008"/>
      <w:bookmarkStart w:id="154" w:name="_Toc370837298"/>
      <w:bookmarkStart w:id="155" w:name="_Toc403380322"/>
      <w:bookmarkStart w:id="156" w:name="_Toc416224573"/>
      <w:bookmarkEnd w:id="149"/>
      <w:bookmarkEnd w:id="150"/>
      <w:bookmarkEnd w:id="151"/>
      <w:bookmarkEnd w:id="152"/>
      <w:bookmarkEnd w:id="153"/>
      <w:bookmarkEnd w:id="154"/>
      <w:r w:rsidRPr="00F60776">
        <w:rPr>
          <w:lang w:val="pl-PL"/>
        </w:rPr>
        <w:t>Odeljak 3</w:t>
      </w:r>
      <w:bookmarkEnd w:id="155"/>
      <w:bookmarkEnd w:id="156"/>
      <w:r w:rsidRPr="00F60776">
        <w:rPr>
          <w:lang w:val="pl-PL"/>
        </w:rPr>
        <w:t xml:space="preserve"> </w:t>
      </w:r>
    </w:p>
    <w:p w:rsidR="00D23B42" w:rsidRPr="00F60776" w:rsidRDefault="00D23B42" w:rsidP="00D23B42">
      <w:pPr>
        <w:pStyle w:val="Hdg1noborder"/>
        <w:spacing w:before="120" w:after="120" w:line="240" w:lineRule="auto"/>
        <w:rPr>
          <w:rFonts w:eastAsiaTheme="majorEastAsia"/>
          <w:lang w:val="pl-PL"/>
        </w:rPr>
      </w:pPr>
      <w:bookmarkStart w:id="157" w:name="_Toc403380323"/>
      <w:bookmarkStart w:id="158" w:name="_Toc416224574"/>
      <w:r w:rsidRPr="00F60776">
        <w:rPr>
          <w:rFonts w:asciiTheme="majorHAnsi" w:eastAsiaTheme="majorEastAsia" w:hAnsiTheme="majorHAnsi" w:cstheme="majorBidi"/>
          <w:bCs/>
          <w:color w:val="8064A2" w:themeColor="accent4"/>
          <w:sz w:val="28"/>
          <w:szCs w:val="26"/>
          <w:lang w:val="pl-PL"/>
        </w:rPr>
        <w:t>Izrada kopija Proizvoda i prava na re-imidžing</w:t>
      </w:r>
      <w:bookmarkEnd w:id="157"/>
      <w:bookmarkEnd w:id="158"/>
    </w:p>
    <w:p w:rsidR="00D23B42" w:rsidRPr="00F60776" w:rsidRDefault="00D23B42" w:rsidP="00D23B42">
      <w:pPr>
        <w:spacing w:before="120" w:line="240" w:lineRule="auto"/>
        <w:rPr>
          <w:lang w:val="pl-PL"/>
        </w:rPr>
      </w:pPr>
      <w:r w:rsidRPr="00F60776">
        <w:rPr>
          <w:rFonts w:eastAsia="Times New Roman" w:cs="Times New Roman"/>
          <w:color w:val="505050"/>
          <w:szCs w:val="20"/>
          <w:lang w:val="pl-PL"/>
        </w:rPr>
        <w:t>Na registrovanim</w:t>
      </w:r>
      <w:r w:rsidRPr="00F60776">
        <w:rPr>
          <w:lang w:val="pl-PL"/>
        </w:rPr>
        <w:t xml:space="preserve"> </w:t>
      </w:r>
      <w:r w:rsidRPr="00F60776">
        <w:rPr>
          <w:rFonts w:eastAsia="Times New Roman" w:cs="Times New Roman"/>
          <w:color w:val="505050"/>
          <w:szCs w:val="20"/>
          <w:lang w:val="pl-PL"/>
        </w:rPr>
        <w:t>Nalozima za kupovinu možete da napravite onoliko kopija Proizvoda koliko vam je potrebno za distribuciju u okviru organizacije.</w:t>
      </w:r>
      <w:r w:rsidR="00B05D4D">
        <w:rPr>
          <w:rFonts w:eastAsia="Times New Roman" w:cs="Times New Roman"/>
          <w:color w:val="505050"/>
          <w:szCs w:val="20"/>
          <w:lang w:val="pl-PL"/>
        </w:rPr>
        <w:t xml:space="preserve"> </w:t>
      </w:r>
      <w:r w:rsidRPr="00F60776">
        <w:rPr>
          <w:rFonts w:eastAsia="Times New Roman" w:cs="Times New Roman"/>
          <w:color w:val="505050"/>
          <w:szCs w:val="20"/>
          <w:lang w:val="pl-PL"/>
        </w:rPr>
        <w:t>Kopije moraju biti verne i potpune (uključujući obaveštenja o autorskim pravima i žigu), napravljene na osnovu glavnih kopija dobijenih od izvora za dostavu medijuma softvera odobrenog od strane kompanije Microsoft.</w:t>
      </w:r>
      <w:r w:rsidR="00B05D4D">
        <w:rPr>
          <w:rFonts w:eastAsia="Times New Roman" w:cs="Times New Roman"/>
          <w:color w:val="505050"/>
          <w:szCs w:val="20"/>
          <w:lang w:val="pl-PL"/>
        </w:rPr>
        <w:t xml:space="preserve"> </w:t>
      </w:r>
      <w:r w:rsidRPr="00F60776">
        <w:rPr>
          <w:rFonts w:eastAsia="Times New Roman" w:cs="Times New Roman"/>
          <w:color w:val="505050"/>
          <w:szCs w:val="20"/>
          <w:lang w:val="pl-PL"/>
        </w:rPr>
        <w:t>Nalozi za kupovinu mogu da angažuju treća lica za pravljenje ovih kopija; međutim, vi i vaši nalozi ste odgovorni za bilo kakve radnje trećeg lica.</w:t>
      </w:r>
      <w:r w:rsidR="00B05D4D">
        <w:rPr>
          <w:lang w:val="pl-PL"/>
        </w:rPr>
        <w:t xml:space="preserve"> </w:t>
      </w:r>
    </w:p>
    <w:p w:rsidR="00D23B42" w:rsidRPr="00B05D4D" w:rsidRDefault="00D23B42" w:rsidP="00D23B42">
      <w:pPr>
        <w:spacing w:before="120" w:line="240" w:lineRule="auto"/>
        <w:rPr>
          <w:lang w:val="pl-PL"/>
        </w:rPr>
      </w:pPr>
      <w:r w:rsidRPr="00F60776">
        <w:rPr>
          <w:rFonts w:eastAsia="Times New Roman" w:cs="Times New Roman"/>
          <w:color w:val="505050"/>
          <w:szCs w:val="20"/>
          <w:lang w:val="pl-PL"/>
        </w:rPr>
        <w:t>U određenim slučajevima, re-imidžing je dopušten upotrebom medijuma Proizvoda.</w:t>
      </w:r>
      <w:r w:rsidR="00B05D4D">
        <w:rPr>
          <w:rFonts w:eastAsia="Times New Roman" w:cs="Times New Roman"/>
          <w:color w:val="505050"/>
          <w:szCs w:val="20"/>
          <w:lang w:val="pl-PL"/>
        </w:rPr>
        <w:t xml:space="preserve"> </w:t>
      </w:r>
      <w:r w:rsidRPr="00F60776">
        <w:rPr>
          <w:rFonts w:eastAsia="Times New Roman" w:cs="Times New Roman"/>
          <w:color w:val="505050"/>
          <w:szCs w:val="20"/>
          <w:lang w:val="pl-PL"/>
        </w:rPr>
        <w:t>Ako je Proizvod licenciran (1) od strane proizvođača originalne opreme (OEM), (2) kao kompletan paket tog Proizvoda iz maloprodajnog izvora ili (3) po osnovu drugog Microsoft programa, tada se medijumi dostavljeni po osnovu MPSA ugovora mogu generalno koristiti za re-imidžing umesto kopija dostavljenih od strane tog posebnog izvora.</w:t>
      </w:r>
      <w:r w:rsidR="00B05D4D">
        <w:rPr>
          <w:rFonts w:eastAsia="Times New Roman" w:cs="Times New Roman"/>
          <w:color w:val="505050"/>
          <w:szCs w:val="20"/>
          <w:lang w:val="pl-PL"/>
        </w:rPr>
        <w:t xml:space="preserve"> </w:t>
      </w:r>
      <w:r w:rsidRPr="00B05D4D">
        <w:rPr>
          <w:rFonts w:eastAsia="Times New Roman" w:cs="Times New Roman"/>
          <w:color w:val="505050"/>
          <w:szCs w:val="20"/>
          <w:lang w:val="pl-PL"/>
        </w:rPr>
        <w:t>Ovo pravo uslovljeno je sledećim:</w:t>
      </w:r>
    </w:p>
    <w:p w:rsidR="00D23B42" w:rsidRPr="00690677" w:rsidRDefault="00D23B42" w:rsidP="00D23B42">
      <w:pPr>
        <w:pStyle w:val="BodyText"/>
        <w:numPr>
          <w:ilvl w:val="0"/>
          <w:numId w:val="16"/>
        </w:numPr>
        <w:spacing w:after="0"/>
        <w:rPr>
          <w:lang w:val="pl-PL"/>
        </w:rPr>
      </w:pPr>
      <w:r w:rsidRPr="00690677">
        <w:rPr>
          <w:lang w:val="pl-PL"/>
        </w:rPr>
        <w:t>Posebne licence moraju da se nabave od posebnog izvora za svaki Proizvod za koji se vrši re-imidžing.</w:t>
      </w:r>
    </w:p>
    <w:p w:rsidR="00D23B42" w:rsidRPr="00690677" w:rsidRDefault="00D23B42" w:rsidP="00D23B42">
      <w:pPr>
        <w:pStyle w:val="BodyText"/>
        <w:numPr>
          <w:ilvl w:val="0"/>
          <w:numId w:val="16"/>
        </w:numPr>
        <w:spacing w:after="0"/>
        <w:rPr>
          <w:lang w:val="pl-PL"/>
        </w:rPr>
      </w:pPr>
      <w:r w:rsidRPr="00690677">
        <w:rPr>
          <w:lang w:val="pl-PL"/>
        </w:rPr>
        <w:t>Proizvod, jezik, verzija i komponente napravljenih kopija moraju biti identični Proizvodu, jeziku, verziji i svim komponentama kopija koje zamenjuju, a broj dopuštenih kopija ili slučajeva re-imidžinga Proizvoda ostaje isti.</w:t>
      </w:r>
    </w:p>
    <w:p w:rsidR="00D23B42" w:rsidRPr="00690677" w:rsidRDefault="00D23B42" w:rsidP="00D23B42">
      <w:pPr>
        <w:pStyle w:val="BodyText"/>
        <w:numPr>
          <w:ilvl w:val="0"/>
          <w:numId w:val="16"/>
        </w:numPr>
        <w:spacing w:after="0"/>
        <w:rPr>
          <w:lang w:val="pl-PL"/>
        </w:rPr>
      </w:pPr>
      <w:r w:rsidRPr="00690677">
        <w:rPr>
          <w:lang w:val="pl-PL"/>
        </w:rPr>
        <w:t>Tip proizvoda (npr. nadogradnja ili puna licenca) za koji se vrši re-imidžing mora biti identičan tipu Proizvoda za koji licencu daje navedeni posebni izvor, osim za kopije operativnog sistema i kopije Proizvoda licencirane po osnovu drugog Microsoft programa.</w:t>
      </w:r>
    </w:p>
    <w:p w:rsidR="00D23B42" w:rsidRPr="00690677" w:rsidRDefault="00D23B42" w:rsidP="00D23B42">
      <w:pPr>
        <w:pStyle w:val="BodyText"/>
        <w:numPr>
          <w:ilvl w:val="0"/>
          <w:numId w:val="16"/>
        </w:numPr>
        <w:spacing w:after="0"/>
        <w:rPr>
          <w:lang w:val="pl-PL"/>
        </w:rPr>
      </w:pPr>
      <w:r w:rsidRPr="00690677">
        <w:rPr>
          <w:lang w:val="pl-PL"/>
        </w:rPr>
        <w:t>Nalog za kupovinu mora da postupa u skladu sa svim procesima ili zahtevima u vezi sa re-imidžingom specifičnim za određene Proizvode navedene u Listi proizvoda.</w:t>
      </w:r>
    </w:p>
    <w:p w:rsidR="00D23B42" w:rsidRPr="00690677" w:rsidRDefault="00D23B42" w:rsidP="00D23B42">
      <w:pPr>
        <w:pStyle w:val="BodyText"/>
        <w:numPr>
          <w:ilvl w:val="0"/>
          <w:numId w:val="16"/>
        </w:numPr>
        <w:spacing w:after="0"/>
        <w:rPr>
          <w:lang w:val="pl-PL"/>
        </w:rPr>
      </w:pPr>
      <w:r w:rsidRPr="00690677">
        <w:rPr>
          <w:lang w:val="pl-PL"/>
        </w:rPr>
        <w:t>Re-imidžing Proizvoda i dalje podleže odredbama i korisničkim pravima datim uz licencu od navedenog posebnog izvora.</w:t>
      </w:r>
      <w:r w:rsidR="00B05D4D" w:rsidRPr="00690677">
        <w:rPr>
          <w:lang w:val="pl-PL"/>
        </w:rPr>
        <w:t xml:space="preserve"> </w:t>
      </w:r>
    </w:p>
    <w:p w:rsidR="00D23B42" w:rsidRPr="00F60776" w:rsidRDefault="00D23B42" w:rsidP="00D23B42">
      <w:pPr>
        <w:pStyle w:val="Thirdheading"/>
        <w:rPr>
          <w:lang w:val="pl-PL"/>
        </w:rPr>
      </w:pPr>
      <w:r w:rsidRPr="00F60776">
        <w:rPr>
          <w:b/>
          <w:lang w:val="pl-PL"/>
        </w:rPr>
        <w:t xml:space="preserve">Kopije za obuku/procenu i pravljenje rezervnih kopija </w:t>
      </w:r>
    </w:p>
    <w:p w:rsidR="00D23B42" w:rsidRPr="00F60776" w:rsidRDefault="00D23B42" w:rsidP="00D23B42">
      <w:pPr>
        <w:spacing w:before="120" w:line="240" w:lineRule="auto"/>
        <w:rPr>
          <w:lang w:val="pl-PL"/>
        </w:rPr>
      </w:pPr>
      <w:r w:rsidRPr="00F60776">
        <w:rPr>
          <w:rFonts w:eastAsia="Times New Roman" w:cs="Times New Roman"/>
          <w:color w:val="505050"/>
          <w:szCs w:val="20"/>
          <w:lang w:val="pl-PL"/>
        </w:rPr>
        <w:t xml:space="preserve">Za sve Proizvode izuzev Online usluga, svaki Nalog za kupovinu može da (1) koristi do 20 besplatnih kopija bilo kog licenciranog Proizvoda u prostorijama određenim za obuku u svom prostoru, a u cilju obuke na tom određenom Proizvodu (2) koristi do 10 besplatnih kopija bilo kog Proizvoda tokom 60-dnevnog probnog perioda i (3) koristi jednu besplatnu kopiju bilo kog licenciranog Proizvoda kao rezervnu kopiju ili za arhivu za svaku od svojih geografski zasebnih lokacija. </w:t>
      </w:r>
    </w:p>
    <w:p w:rsidR="00D23B42" w:rsidRPr="00F60776" w:rsidRDefault="00D23B42" w:rsidP="00D23B42">
      <w:pPr>
        <w:pStyle w:val="Hdg1noborder"/>
        <w:spacing w:before="120" w:after="120" w:line="240" w:lineRule="auto"/>
        <w:rPr>
          <w:rFonts w:eastAsiaTheme="majorEastAsia"/>
          <w:lang w:val="pl-PL"/>
        </w:rPr>
      </w:pPr>
      <w:bookmarkStart w:id="159" w:name="_Toc403380324"/>
      <w:bookmarkStart w:id="160" w:name="_Toc416224575"/>
      <w:r w:rsidRPr="00F60776">
        <w:rPr>
          <w:rFonts w:asciiTheme="majorHAnsi" w:eastAsiaTheme="majorEastAsia" w:hAnsiTheme="majorHAnsi" w:cstheme="majorBidi"/>
          <w:bCs/>
          <w:color w:val="8064A2" w:themeColor="accent4"/>
          <w:sz w:val="28"/>
          <w:szCs w:val="26"/>
          <w:lang w:val="pl-PL"/>
        </w:rPr>
        <w:lastRenderedPageBreak/>
        <w:t>Proces prenosa licence</w:t>
      </w:r>
      <w:bookmarkEnd w:id="159"/>
      <w:bookmarkEnd w:id="160"/>
    </w:p>
    <w:p w:rsidR="00D23B42" w:rsidRPr="00F60776" w:rsidRDefault="00D23B42" w:rsidP="00D23B42">
      <w:pPr>
        <w:pStyle w:val="BodyText"/>
        <w:rPr>
          <w:lang w:val="pl-PL"/>
        </w:rPr>
      </w:pPr>
      <w:r w:rsidRPr="00F60776">
        <w:rPr>
          <w:lang w:val="pl-PL"/>
        </w:rPr>
        <w:t xml:space="preserve">Morate da obavestite Microsoft o prenosu licence tako što ćete popuniti obrazac o prenosu licence koji se može naći na </w:t>
      </w:r>
      <w:hyperlink r:id="rId35" w:history="1">
        <w:r w:rsidRPr="00F60776">
          <w:rPr>
            <w:rStyle w:val="Hyperlink"/>
            <w:lang w:val="pl-PL"/>
          </w:rPr>
          <w:t>http://www.microsoft.com/licensing/contracts</w:t>
        </w:r>
      </w:hyperlink>
      <w:r w:rsidRPr="00F60776">
        <w:rPr>
          <w:lang w:val="pl-PL"/>
        </w:rPr>
        <w:t xml:space="preserve"> i poslati popunjeni obrazac Microsoftu pre prenosa licence.</w:t>
      </w:r>
      <w:r w:rsidR="00B05D4D">
        <w:rPr>
          <w:lang w:val="pl-PL"/>
        </w:rPr>
        <w:t xml:space="preserve"> </w:t>
      </w:r>
      <w:r w:rsidRPr="00F60776">
        <w:rPr>
          <w:lang w:val="pl-PL"/>
        </w:rPr>
        <w:t>Nijedan prenos licenci neće biti važeći ako sticaocu Licence ne dostavite primenjiva Korisnička prava nad Proizvodima, ograničenja korišćenja, ograničenja odgovornosti (uključujući isključenja i odredbe garancije), kao i ograničenja pri prenosu iz ovog odeljka i ako ih sticalac licence ne prihvati pismenim putem.</w:t>
      </w:r>
      <w:r w:rsidR="00B05D4D">
        <w:rPr>
          <w:lang w:val="pl-PL"/>
        </w:rPr>
        <w:t xml:space="preserve"> </w:t>
      </w:r>
    </w:p>
    <w:p w:rsidR="00D23B42" w:rsidRPr="00F60776" w:rsidRDefault="00D23B42" w:rsidP="00D7507A">
      <w:pPr>
        <w:pStyle w:val="Hdg1noborder"/>
        <w:spacing w:before="120" w:after="120" w:line="240" w:lineRule="auto"/>
        <w:rPr>
          <w:rFonts w:eastAsiaTheme="majorEastAsia"/>
          <w:lang w:val="pl-PL"/>
        </w:rPr>
      </w:pPr>
      <w:bookmarkStart w:id="161" w:name="_Toc403380325"/>
      <w:bookmarkStart w:id="162" w:name="_Toc416224576"/>
      <w:r w:rsidRPr="00F60776">
        <w:rPr>
          <w:rFonts w:asciiTheme="majorHAnsi" w:eastAsiaTheme="majorEastAsia" w:hAnsiTheme="majorHAnsi" w:cstheme="majorBidi"/>
          <w:bCs/>
          <w:color w:val="8064A2" w:themeColor="accent4"/>
          <w:sz w:val="28"/>
          <w:szCs w:val="26"/>
          <w:lang w:val="pl-PL"/>
        </w:rPr>
        <w:t>Elementarne nepogode</w:t>
      </w:r>
      <w:bookmarkEnd w:id="161"/>
      <w:bookmarkEnd w:id="162"/>
      <w:r w:rsidRPr="00F60776">
        <w:rPr>
          <w:rFonts w:asciiTheme="majorHAnsi" w:eastAsiaTheme="majorEastAsia" w:hAnsiTheme="majorHAnsi" w:cstheme="majorBidi"/>
          <w:bCs/>
          <w:color w:val="8064A2" w:themeColor="accent4"/>
          <w:sz w:val="28"/>
          <w:szCs w:val="26"/>
          <w:lang w:val="pl-PL"/>
        </w:rPr>
        <w:t xml:space="preserve"> </w:t>
      </w:r>
    </w:p>
    <w:p w:rsidR="00D23B42" w:rsidRPr="00F60776" w:rsidRDefault="00D23B42" w:rsidP="00D7507A">
      <w:pPr>
        <w:pStyle w:val="BodyText"/>
        <w:rPr>
          <w:lang w:val="pl-PL"/>
        </w:rPr>
      </w:pPr>
      <w:r w:rsidRPr="00F60776">
        <w:rPr>
          <w:lang w:val="pl-PL"/>
        </w:rPr>
        <w:t>U slučaju elementarnih nepogoda, Microsoft može da obezbedi dodatnu pomoć ili prava tako što će ih objaviti u tom trenutku na http://www.microsoft.com.</w:t>
      </w:r>
    </w:p>
    <w:p w:rsidR="00D23B42" w:rsidRPr="00F60776" w:rsidRDefault="00D23B42" w:rsidP="00CC6A48">
      <w:pPr>
        <w:pStyle w:val="Hdg1noborder"/>
        <w:rPr>
          <w:lang w:val="pl-PL"/>
        </w:rPr>
      </w:pPr>
      <w:bookmarkStart w:id="163" w:name="_Toc403380326"/>
      <w:bookmarkStart w:id="164" w:name="_Toc416224577"/>
      <w:r w:rsidRPr="00F60776">
        <w:rPr>
          <w:lang w:val="pl-PL"/>
        </w:rPr>
        <w:t>Odeljak 4</w:t>
      </w:r>
      <w:bookmarkEnd w:id="163"/>
      <w:bookmarkEnd w:id="164"/>
    </w:p>
    <w:p w:rsidR="00D23B42" w:rsidRPr="00F60776" w:rsidRDefault="00D23B42" w:rsidP="00D7507A">
      <w:pPr>
        <w:pStyle w:val="Hdg1noborder"/>
        <w:spacing w:before="120" w:after="120" w:line="240" w:lineRule="auto"/>
        <w:rPr>
          <w:rFonts w:eastAsiaTheme="majorEastAsia"/>
          <w:lang w:val="pl-PL"/>
        </w:rPr>
      </w:pPr>
      <w:bookmarkStart w:id="165" w:name="_Toc403380327"/>
      <w:bookmarkStart w:id="166" w:name="_Toc416224578"/>
      <w:r w:rsidRPr="00F60776">
        <w:rPr>
          <w:rFonts w:asciiTheme="majorHAnsi" w:eastAsiaTheme="majorEastAsia" w:hAnsiTheme="majorHAnsi" w:cstheme="majorBidi"/>
          <w:color w:val="8064A2" w:themeColor="accent4"/>
          <w:sz w:val="28"/>
          <w:szCs w:val="26"/>
          <w:lang w:val="pl-PL"/>
        </w:rPr>
        <w:t>Promene Priručnika za licenciranje u proteklih 12 meseci</w:t>
      </w:r>
      <w:bookmarkEnd w:id="165"/>
      <w:bookmarkEnd w:id="166"/>
    </w:p>
    <w:p w:rsidR="007B134C" w:rsidRPr="00690677" w:rsidRDefault="007B134C" w:rsidP="007B5219">
      <w:pPr>
        <w:pStyle w:val="BodyText"/>
        <w:numPr>
          <w:ilvl w:val="0"/>
          <w:numId w:val="16"/>
        </w:numPr>
        <w:spacing w:after="0"/>
        <w:rPr>
          <w:lang w:val="nl-NL"/>
        </w:rPr>
      </w:pPr>
      <w:r w:rsidRPr="00690677">
        <w:rPr>
          <w:lang w:val="nl-NL"/>
        </w:rPr>
        <w:t xml:space="preserve">Ovaj priručnik je prvi put objavljen decembra 2013. </w:t>
      </w:r>
    </w:p>
    <w:p w:rsidR="00497974" w:rsidRPr="00690677" w:rsidRDefault="00497974" w:rsidP="007B5219">
      <w:pPr>
        <w:pStyle w:val="BodyText"/>
        <w:numPr>
          <w:ilvl w:val="0"/>
          <w:numId w:val="16"/>
        </w:numPr>
        <w:spacing w:after="0"/>
        <w:rPr>
          <w:lang w:val="nl-NL"/>
        </w:rPr>
      </w:pPr>
      <w:r w:rsidRPr="00690677">
        <w:rPr>
          <w:lang w:val="nl-NL"/>
        </w:rPr>
        <w:t xml:space="preserve">Verzija iz septembra 2014. sadrži ažuriranja u vezi sa pokretanjem Software Assurancea i pogodnosti Software Assurancea. </w:t>
      </w:r>
    </w:p>
    <w:p w:rsidR="00BE480E" w:rsidRPr="00690677" w:rsidRDefault="00DC62AC" w:rsidP="00D7507A">
      <w:pPr>
        <w:pStyle w:val="BodyText"/>
        <w:numPr>
          <w:ilvl w:val="0"/>
          <w:numId w:val="16"/>
        </w:numPr>
        <w:spacing w:after="0"/>
        <w:rPr>
          <w:lang w:val="nl-NL"/>
        </w:rPr>
      </w:pPr>
      <w:r w:rsidRPr="00690677">
        <w:rPr>
          <w:lang w:val="nl-NL"/>
        </w:rPr>
        <w:t>Verzija iz decembra 2014. sadrži ažurirane informacije u vezi sa Programom za kućnu upotrebu i iz nje su uklonjene reference na Pretplatu za Windows za prateće uređaje.</w:t>
      </w:r>
    </w:p>
    <w:p w:rsidR="00BE480E" w:rsidRPr="00690677" w:rsidRDefault="00D23B42" w:rsidP="00D7507A">
      <w:pPr>
        <w:pStyle w:val="BodyText"/>
        <w:numPr>
          <w:ilvl w:val="0"/>
          <w:numId w:val="16"/>
        </w:numPr>
        <w:spacing w:after="0"/>
        <w:rPr>
          <w:lang w:val="nl-NL"/>
        </w:rPr>
      </w:pPr>
      <w:r w:rsidRPr="00690677">
        <w:rPr>
          <w:lang w:val="nl-NL"/>
        </w:rPr>
        <w:t xml:space="preserve">Verzija iz marta 2015. sadrži ažurirane informacije u vezi sa pokretanjem procesa za tipove Naloga za kupovinu za državne i akademske institucije. </w:t>
      </w:r>
    </w:p>
    <w:p w:rsidR="00BE480E" w:rsidRPr="00690677" w:rsidRDefault="00BE480E" w:rsidP="003B5822">
      <w:pPr>
        <w:pStyle w:val="BodyText"/>
        <w:rPr>
          <w:lang w:val="nl-NL"/>
        </w:rPr>
      </w:pPr>
    </w:p>
    <w:p w:rsidR="00D23B42" w:rsidRPr="00690677" w:rsidRDefault="00D23B42" w:rsidP="00D23B42">
      <w:pPr>
        <w:pStyle w:val="Hdg1noborder"/>
        <w:rPr>
          <w:lang w:val="nl-NL"/>
        </w:rPr>
      </w:pPr>
      <w:bookmarkStart w:id="167" w:name="_Toc403380328"/>
      <w:bookmarkStart w:id="168" w:name="_Toc416224579"/>
      <w:r w:rsidRPr="00690677">
        <w:rPr>
          <w:lang w:val="nl-NL"/>
        </w:rPr>
        <w:t>Dodatak</w:t>
      </w:r>
      <w:bookmarkEnd w:id="167"/>
      <w:bookmarkEnd w:id="168"/>
    </w:p>
    <w:p w:rsidR="00BE480E" w:rsidRPr="00690677" w:rsidRDefault="007279C8" w:rsidP="00D7507A">
      <w:pPr>
        <w:pStyle w:val="Hdg1noborder"/>
        <w:spacing w:before="120" w:after="120" w:line="240" w:lineRule="auto"/>
        <w:rPr>
          <w:rFonts w:eastAsiaTheme="majorEastAsia"/>
          <w:lang w:val="nl-NL"/>
        </w:rPr>
      </w:pPr>
      <w:bookmarkStart w:id="169" w:name="_Toc416224580"/>
      <w:bookmarkStart w:id="170" w:name="_Toc403380329"/>
      <w:r w:rsidRPr="00690677">
        <w:rPr>
          <w:rFonts w:asciiTheme="majorHAnsi" w:eastAsiaTheme="majorEastAsia" w:hAnsiTheme="majorHAnsi" w:cstheme="majorBidi"/>
          <w:bCs/>
          <w:color w:val="8064A2" w:themeColor="accent4"/>
          <w:sz w:val="28"/>
          <w:szCs w:val="26"/>
          <w:lang w:val="nl-NL"/>
        </w:rPr>
        <w:t>Definicija r</w:t>
      </w:r>
      <w:r w:rsidRPr="00690677">
        <w:rPr>
          <w:rFonts w:asciiTheme="majorHAnsi" w:eastAsiaTheme="majorEastAsia" w:hAnsiTheme="majorHAnsi" w:cstheme="majorBidi"/>
          <w:color w:val="8064A2" w:themeColor="accent4"/>
          <w:sz w:val="28"/>
          <w:szCs w:val="26"/>
          <w:lang w:val="nl-NL"/>
        </w:rPr>
        <w:t>egiona</w:t>
      </w:r>
      <w:bookmarkEnd w:id="169"/>
      <w:r w:rsidRPr="00690677">
        <w:rPr>
          <w:rFonts w:asciiTheme="majorHAnsi" w:eastAsiaTheme="majorEastAsia" w:hAnsiTheme="majorHAnsi" w:cstheme="majorBidi"/>
          <w:color w:val="8064A2" w:themeColor="accent4"/>
          <w:sz w:val="28"/>
          <w:szCs w:val="26"/>
          <w:lang w:val="nl-NL"/>
        </w:rPr>
        <w:t xml:space="preserve"> </w:t>
      </w:r>
      <w:bookmarkEnd w:id="170"/>
    </w:p>
    <w:p w:rsidR="0074401C" w:rsidRPr="00F60776" w:rsidRDefault="0074401C" w:rsidP="00D7507A">
      <w:pPr>
        <w:pStyle w:val="BodyText"/>
        <w:rPr>
          <w:lang w:val="pl-PL"/>
        </w:rPr>
      </w:pPr>
      <w:r w:rsidRPr="00690677">
        <w:rPr>
          <w:lang w:val="nl-NL"/>
        </w:rPr>
        <w:t>Lista u nastavku predstavlja zemlje</w:t>
      </w:r>
      <w:r w:rsidRPr="00690677">
        <w:rPr>
          <w:color w:val="1F497D"/>
          <w:lang w:val="nl-NL"/>
        </w:rPr>
        <w:t xml:space="preserve">, </w:t>
      </w:r>
      <w:r w:rsidRPr="00690677">
        <w:rPr>
          <w:lang w:val="nl-NL"/>
        </w:rPr>
        <w:t>regione ili teritorije</w:t>
      </w:r>
      <w:r w:rsidRPr="00690677">
        <w:rPr>
          <w:color w:val="FF0000"/>
          <w:lang w:val="nl-NL"/>
        </w:rPr>
        <w:t xml:space="preserve"> </w:t>
      </w:r>
      <w:r w:rsidRPr="00690677">
        <w:rPr>
          <w:lang w:val="nl-NL"/>
        </w:rPr>
        <w:t xml:space="preserve">koji su deo Microsoft definicije regiona EMEA (Evropa, Srednji istok i Afrika), koji mogu da se pominju u Uslovima za tip Naloga za kupovinu u pojedinačnim zemljama. </w:t>
      </w:r>
      <w:r w:rsidRPr="00F60776">
        <w:rPr>
          <w:lang w:val="pl-PL"/>
        </w:rPr>
        <w:t>Imajte na umu da MPSA možda nije dostupan u svim zemljama.</w:t>
      </w:r>
    </w:p>
    <w:p w:rsidR="00632BEC" w:rsidRPr="00576544" w:rsidRDefault="00632BEC" w:rsidP="00D7507A">
      <w:pPr>
        <w:pStyle w:val="BodyText"/>
        <w:rPr>
          <w:sz w:val="14"/>
          <w:szCs w:val="14"/>
          <w:lang w:val="pl-PL"/>
        </w:rPr>
      </w:pPr>
      <w:r w:rsidRPr="00576544">
        <w:rPr>
          <w:sz w:val="14"/>
          <w:szCs w:val="14"/>
          <w:lang w:val="pl-PL"/>
        </w:rPr>
        <w:t>Albanija, Alžir, Andora, Angola, Austrija, Avganistan, Azerbejdžan, Bahrein, Belgija, Belorusija, Benin, Bocvana, Bosna i Hercegovina, Bugarska, Burkina Faso, Burundi, Centralnoafrička Republika, Crna Gora, Čad, Češka Republika, Danska, Džibuti, Egipat, Ekvatorijalna Gvineja, Eritreja, Estonija, Etiopija, Finska, Francuska, Francuska Polinezija, Gabon, Gambija, Gana, Grčka, Gruzija, Gvineja, Gvineja Bisao, Holandija, Hrvatska, Irak, Irska, Island, Italija, Izrael, Jemen, Jermenija, Jordan, Južni Sudan, Južnoafrička Republika, Kamerun, Katar, Kazahstan, Kenija, Kipar, Kirgistan, Komori, Kongo, Kongo (Demokratska Republika Kongo), Kuvajt, Letonija, Liban, Libija, Lihtenštajn, Litvanija, Luksemburg, Madagaskar, Mađarska, Makedonija, Malavi, Mali, Malta, Maroko, Mauricijus, Mauritanija, Moldavija, Monako, Mongolija, Mozambik, Namibija, Nemačka, Niger, Nigerija, Norveška, Nova Kaledonija, Obala Slonovače, Oman, Pakistan, Poljska, Portugalija, Ruanda, Rumunija, Rusija, San Marino, Saudijska Arabija, Sejšeli, Senegal, Sijera Leone, Sirija, Slovačka, Slovenija, Somalija, Srbija, Španija, Švajcarska, Švedska, Tadžikistan, Tanzanija, Togo, Tunis, Turkmenistan, Turska, Uganda, Ujedinjeni Arapski Emirati, Ujedinjeno Kraljevstvo, Ukrajina, Uzbekistan, Vatikan, Zambija, Zelenortska Ostrva, Zimbabve</w:t>
      </w:r>
      <w:r w:rsidRPr="00576544">
        <w:rPr>
          <w:rFonts w:cs="Segoe UI"/>
          <w:color w:val="1C4269"/>
          <w:sz w:val="14"/>
          <w:szCs w:val="14"/>
          <w:lang w:val="pl-PL"/>
        </w:rPr>
        <w:t>.</w:t>
      </w:r>
    </w:p>
    <w:sectPr w:rsidR="00632BEC" w:rsidRPr="00576544" w:rsidSect="00BC431D">
      <w:headerReference w:type="default" r:id="rId36"/>
      <w:footerReference w:type="default" r:id="rId37"/>
      <w:headerReference w:type="first" r:id="rId38"/>
      <w:footerReference w:type="first" r:id="rId39"/>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218C" w:rsidRDefault="0049218C" w:rsidP="00B85670">
      <w:pPr>
        <w:spacing w:line="240" w:lineRule="auto"/>
      </w:pPr>
      <w:r>
        <w:separator/>
      </w:r>
    </w:p>
  </w:endnote>
  <w:endnote w:type="continuationSeparator" w:id="0">
    <w:p w:rsidR="0049218C" w:rsidRDefault="0049218C" w:rsidP="00B85670">
      <w:pPr>
        <w:spacing w:line="240" w:lineRule="auto"/>
      </w:pPr>
      <w:r>
        <w:continuationSeparator/>
      </w:r>
    </w:p>
  </w:endnote>
  <w:endnote w:type="continuationNotice" w:id="1">
    <w:p w:rsidR="0049218C" w:rsidRDefault="0049218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ngsana New">
    <w:panose1 w:val="02020603050405020304"/>
    <w:charset w:val="00"/>
    <w:family w:val="roman"/>
    <w:pitch w:val="variable"/>
    <w:sig w:usb0="81000003" w:usb1="00000000" w:usb2="00000000" w:usb3="00000000" w:csb0="00010001"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7C80" w:rsidRPr="00175A86" w:rsidRDefault="00C67C80"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7C80" w:rsidRPr="006835AC" w:rsidRDefault="00C67C80" w:rsidP="00C257A1">
    <w:pPr>
      <w:pStyle w:val="Footer"/>
      <w:tabs>
        <w:tab w:val="clear" w:pos="4680"/>
        <w:tab w:val="clear" w:pos="9360"/>
        <w:tab w:val="right" w:pos="10800"/>
      </w:tabs>
    </w:pPr>
    <w:r w:rsidRPr="006835AC">
      <w:rPr>
        <w:sz w:val="16"/>
      </w:rPr>
      <w:t>© 2015 Microsoft Corporation. All rights reserved.</w:t>
    </w:r>
  </w:p>
  <w:p w:rsidR="00C67C80" w:rsidRPr="006835AC" w:rsidRDefault="00C67C80" w:rsidP="00C257A1">
    <w:pPr>
      <w:pStyle w:val="Footer"/>
      <w:tabs>
        <w:tab w:val="clear" w:pos="4680"/>
        <w:tab w:val="clear" w:pos="9360"/>
        <w:tab w:val="right" w:pos="10800"/>
      </w:tabs>
    </w:pPr>
    <w:r w:rsidRPr="006835AC">
      <w:rPr>
        <w:sz w:val="16"/>
      </w:rPr>
      <w:t>Microsoft is a registered trademark of Microsoft Corporation in the United States and/or other countries</w:t>
    </w:r>
    <w:r w:rsidRPr="006835AC">
      <w:tab/>
    </w:r>
    <w:r w:rsidRPr="006835AC">
      <w:fldChar w:fldCharType="begin"/>
    </w:r>
    <w:r w:rsidRPr="006835AC">
      <w:instrText xml:space="preserve"> PAGE   \* MERGEFORMAT </w:instrText>
    </w:r>
    <w:r w:rsidRPr="006835AC">
      <w:fldChar w:fldCharType="separate"/>
    </w:r>
    <w:r w:rsidR="00DB5A7B">
      <w:rPr>
        <w:noProof/>
      </w:rPr>
      <w:t>1</w:t>
    </w:r>
    <w:r w:rsidRPr="006835AC">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7C80" w:rsidRDefault="00C67C8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218C" w:rsidRDefault="0049218C" w:rsidP="00B85670">
      <w:pPr>
        <w:spacing w:line="240" w:lineRule="auto"/>
      </w:pPr>
      <w:r>
        <w:separator/>
      </w:r>
    </w:p>
  </w:footnote>
  <w:footnote w:type="continuationSeparator" w:id="0">
    <w:p w:rsidR="0049218C" w:rsidRDefault="0049218C" w:rsidP="00B85670">
      <w:pPr>
        <w:spacing w:line="240" w:lineRule="auto"/>
      </w:pPr>
      <w:r>
        <w:continuationSeparator/>
      </w:r>
    </w:p>
  </w:footnote>
  <w:footnote w:type="continuationNotice" w:id="1">
    <w:p w:rsidR="0049218C" w:rsidRDefault="0049218C">
      <w:pPr>
        <w:spacing w:line="240" w:lineRule="auto"/>
      </w:pPr>
    </w:p>
  </w:footnote>
  <w:footnote w:id="2">
    <w:p w:rsidR="00C67C80" w:rsidRPr="00690677" w:rsidRDefault="00C67C80" w:rsidP="00B15BF2">
      <w:pPr>
        <w:pStyle w:val="FootnoteText"/>
        <w:rPr>
          <w:lang w:val="pl-PL"/>
        </w:rPr>
      </w:pPr>
      <w:r w:rsidRPr="007B5219">
        <w:rPr>
          <w:rStyle w:val="FootnoteReference"/>
          <w:sz w:val="18"/>
        </w:rPr>
        <w:footnoteRef/>
      </w:r>
      <w:r w:rsidRPr="00690677">
        <w:rPr>
          <w:sz w:val="14"/>
          <w:lang w:val="pl-PL"/>
        </w:rPr>
        <w:t>Fizički potpis elektronski sastavljenih ugovora je podržan po potrebi.</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7C80" w:rsidRPr="00175A86" w:rsidRDefault="00C67C80"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7C80" w:rsidRDefault="00C67C80"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7C80" w:rsidRDefault="00C67C80" w:rsidP="00B15BF2">
    <w:pPr>
      <w:pStyle w:val="Header"/>
    </w:pPr>
    <w:r>
      <w:t>Priručnik za licenciranje Microsoft ugovora za proizvode i za pružanje usluga</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7C80" w:rsidRDefault="00C67C80"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LAaNH3LPpXUK4vXI1ED1Ie5BToFQzekhHaVf3Ic9ilca2AcnR4+e0A0+H4Gbi2T/RFwtn5qzNpg7FaTbmkoT2g==" w:salt="3LR8vwVkZUZ9Wv2Y3wPWEg=="/>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16D00"/>
    <w:rsid w:val="00017AC2"/>
    <w:rsid w:val="000212DA"/>
    <w:rsid w:val="00025419"/>
    <w:rsid w:val="000323FD"/>
    <w:rsid w:val="00032A70"/>
    <w:rsid w:val="000409EA"/>
    <w:rsid w:val="000424EE"/>
    <w:rsid w:val="00042822"/>
    <w:rsid w:val="00044308"/>
    <w:rsid w:val="0004581C"/>
    <w:rsid w:val="0005071D"/>
    <w:rsid w:val="000525EF"/>
    <w:rsid w:val="0006155B"/>
    <w:rsid w:val="00066FCF"/>
    <w:rsid w:val="00071079"/>
    <w:rsid w:val="000720F7"/>
    <w:rsid w:val="00073A60"/>
    <w:rsid w:val="000759FF"/>
    <w:rsid w:val="00077A83"/>
    <w:rsid w:val="00082282"/>
    <w:rsid w:val="0009057E"/>
    <w:rsid w:val="00092E4D"/>
    <w:rsid w:val="000977E7"/>
    <w:rsid w:val="000A23F4"/>
    <w:rsid w:val="000A2A6A"/>
    <w:rsid w:val="000A39BE"/>
    <w:rsid w:val="000B14EF"/>
    <w:rsid w:val="000B7BBE"/>
    <w:rsid w:val="000C1F21"/>
    <w:rsid w:val="000C5095"/>
    <w:rsid w:val="000C61E2"/>
    <w:rsid w:val="000C706F"/>
    <w:rsid w:val="000D0738"/>
    <w:rsid w:val="000D62CF"/>
    <w:rsid w:val="000D6315"/>
    <w:rsid w:val="000D6D10"/>
    <w:rsid w:val="000E0D1D"/>
    <w:rsid w:val="000E0D27"/>
    <w:rsid w:val="000E4C2D"/>
    <w:rsid w:val="000E5195"/>
    <w:rsid w:val="000F07D1"/>
    <w:rsid w:val="000F116B"/>
    <w:rsid w:val="000F140F"/>
    <w:rsid w:val="000F164B"/>
    <w:rsid w:val="000F6294"/>
    <w:rsid w:val="000F6D6F"/>
    <w:rsid w:val="000F7E26"/>
    <w:rsid w:val="00100F1A"/>
    <w:rsid w:val="001028FA"/>
    <w:rsid w:val="00106B1A"/>
    <w:rsid w:val="00106CB0"/>
    <w:rsid w:val="00112B7F"/>
    <w:rsid w:val="0011496C"/>
    <w:rsid w:val="00115459"/>
    <w:rsid w:val="00117F1E"/>
    <w:rsid w:val="00120E85"/>
    <w:rsid w:val="00122697"/>
    <w:rsid w:val="001273AD"/>
    <w:rsid w:val="001320CD"/>
    <w:rsid w:val="00135247"/>
    <w:rsid w:val="00135C6B"/>
    <w:rsid w:val="00136723"/>
    <w:rsid w:val="00140B44"/>
    <w:rsid w:val="00141066"/>
    <w:rsid w:val="00141526"/>
    <w:rsid w:val="0014200A"/>
    <w:rsid w:val="00144451"/>
    <w:rsid w:val="00147EA4"/>
    <w:rsid w:val="0015024B"/>
    <w:rsid w:val="00162DD6"/>
    <w:rsid w:val="00164356"/>
    <w:rsid w:val="001660CB"/>
    <w:rsid w:val="001660F0"/>
    <w:rsid w:val="00170236"/>
    <w:rsid w:val="00170D4D"/>
    <w:rsid w:val="00172EAD"/>
    <w:rsid w:val="00175A86"/>
    <w:rsid w:val="0018021B"/>
    <w:rsid w:val="00185211"/>
    <w:rsid w:val="00192B86"/>
    <w:rsid w:val="001A289C"/>
    <w:rsid w:val="001A30F6"/>
    <w:rsid w:val="001A45FF"/>
    <w:rsid w:val="001B055F"/>
    <w:rsid w:val="001B1954"/>
    <w:rsid w:val="001B2CA6"/>
    <w:rsid w:val="001C0208"/>
    <w:rsid w:val="001C49C7"/>
    <w:rsid w:val="001C4E58"/>
    <w:rsid w:val="001C5448"/>
    <w:rsid w:val="001C5E8B"/>
    <w:rsid w:val="001D1377"/>
    <w:rsid w:val="001D165B"/>
    <w:rsid w:val="001D7147"/>
    <w:rsid w:val="001E14B6"/>
    <w:rsid w:val="001E6CE8"/>
    <w:rsid w:val="001E75A9"/>
    <w:rsid w:val="001F2AF5"/>
    <w:rsid w:val="001F3E0F"/>
    <w:rsid w:val="001F5FA6"/>
    <w:rsid w:val="002004AD"/>
    <w:rsid w:val="00201815"/>
    <w:rsid w:val="00201F12"/>
    <w:rsid w:val="0020545D"/>
    <w:rsid w:val="002123CF"/>
    <w:rsid w:val="00212F1A"/>
    <w:rsid w:val="00213837"/>
    <w:rsid w:val="00214C87"/>
    <w:rsid w:val="002156C9"/>
    <w:rsid w:val="0022463A"/>
    <w:rsid w:val="00225150"/>
    <w:rsid w:val="00226773"/>
    <w:rsid w:val="002322E1"/>
    <w:rsid w:val="00232D11"/>
    <w:rsid w:val="0023397B"/>
    <w:rsid w:val="00235935"/>
    <w:rsid w:val="00243A0B"/>
    <w:rsid w:val="00245EA6"/>
    <w:rsid w:val="00246795"/>
    <w:rsid w:val="00247A67"/>
    <w:rsid w:val="00250EED"/>
    <w:rsid w:val="002525BA"/>
    <w:rsid w:val="002614B6"/>
    <w:rsid w:val="002637C3"/>
    <w:rsid w:val="002678BC"/>
    <w:rsid w:val="00267F89"/>
    <w:rsid w:val="00270FD7"/>
    <w:rsid w:val="0027206A"/>
    <w:rsid w:val="00275852"/>
    <w:rsid w:val="00277005"/>
    <w:rsid w:val="00281B0C"/>
    <w:rsid w:val="00284DB9"/>
    <w:rsid w:val="00287304"/>
    <w:rsid w:val="002A5A53"/>
    <w:rsid w:val="002A6712"/>
    <w:rsid w:val="002B33C0"/>
    <w:rsid w:val="002B4822"/>
    <w:rsid w:val="002B5135"/>
    <w:rsid w:val="002B5A6D"/>
    <w:rsid w:val="002B60DE"/>
    <w:rsid w:val="002C2C9B"/>
    <w:rsid w:val="002C6347"/>
    <w:rsid w:val="002D0475"/>
    <w:rsid w:val="002D5A6B"/>
    <w:rsid w:val="002D7524"/>
    <w:rsid w:val="002E0C2D"/>
    <w:rsid w:val="002E2152"/>
    <w:rsid w:val="002E5149"/>
    <w:rsid w:val="002F1F6D"/>
    <w:rsid w:val="002F2035"/>
    <w:rsid w:val="003020AC"/>
    <w:rsid w:val="00302F72"/>
    <w:rsid w:val="0030462C"/>
    <w:rsid w:val="00307A7A"/>
    <w:rsid w:val="00307E5E"/>
    <w:rsid w:val="00310042"/>
    <w:rsid w:val="003123B8"/>
    <w:rsid w:val="0031379B"/>
    <w:rsid w:val="003175FC"/>
    <w:rsid w:val="00322F73"/>
    <w:rsid w:val="00323AE8"/>
    <w:rsid w:val="00325973"/>
    <w:rsid w:val="00346B9B"/>
    <w:rsid w:val="003500F9"/>
    <w:rsid w:val="00351635"/>
    <w:rsid w:val="00352538"/>
    <w:rsid w:val="00353123"/>
    <w:rsid w:val="003542C9"/>
    <w:rsid w:val="00357731"/>
    <w:rsid w:val="00360D63"/>
    <w:rsid w:val="0036127B"/>
    <w:rsid w:val="0036210B"/>
    <w:rsid w:val="0036305D"/>
    <w:rsid w:val="0036575F"/>
    <w:rsid w:val="00370A52"/>
    <w:rsid w:val="00372285"/>
    <w:rsid w:val="00372F46"/>
    <w:rsid w:val="00372F76"/>
    <w:rsid w:val="0037779D"/>
    <w:rsid w:val="0038541A"/>
    <w:rsid w:val="00391318"/>
    <w:rsid w:val="00394D54"/>
    <w:rsid w:val="003A16AF"/>
    <w:rsid w:val="003A5BE9"/>
    <w:rsid w:val="003B0CE1"/>
    <w:rsid w:val="003B2173"/>
    <w:rsid w:val="003B5732"/>
    <w:rsid w:val="003B5822"/>
    <w:rsid w:val="003C692B"/>
    <w:rsid w:val="003C799A"/>
    <w:rsid w:val="003D33C9"/>
    <w:rsid w:val="003D3C28"/>
    <w:rsid w:val="003E081A"/>
    <w:rsid w:val="003E2281"/>
    <w:rsid w:val="003E3140"/>
    <w:rsid w:val="003E6A97"/>
    <w:rsid w:val="003F11E1"/>
    <w:rsid w:val="003F2E57"/>
    <w:rsid w:val="003F69A3"/>
    <w:rsid w:val="003F6B82"/>
    <w:rsid w:val="003F7CA9"/>
    <w:rsid w:val="004025D1"/>
    <w:rsid w:val="00405B6B"/>
    <w:rsid w:val="004105EA"/>
    <w:rsid w:val="00410959"/>
    <w:rsid w:val="00411DC5"/>
    <w:rsid w:val="00412234"/>
    <w:rsid w:val="004122F1"/>
    <w:rsid w:val="0041236E"/>
    <w:rsid w:val="00412A80"/>
    <w:rsid w:val="00422AC4"/>
    <w:rsid w:val="00422D62"/>
    <w:rsid w:val="00423A62"/>
    <w:rsid w:val="00425B79"/>
    <w:rsid w:val="00426E9D"/>
    <w:rsid w:val="00431C65"/>
    <w:rsid w:val="00433D47"/>
    <w:rsid w:val="004403C2"/>
    <w:rsid w:val="0044393D"/>
    <w:rsid w:val="0044408F"/>
    <w:rsid w:val="004447D4"/>
    <w:rsid w:val="004478FF"/>
    <w:rsid w:val="00447A21"/>
    <w:rsid w:val="00460B0C"/>
    <w:rsid w:val="00461D21"/>
    <w:rsid w:val="004621E8"/>
    <w:rsid w:val="00462FCA"/>
    <w:rsid w:val="00465B26"/>
    <w:rsid w:val="0046713C"/>
    <w:rsid w:val="0046773C"/>
    <w:rsid w:val="00474BEB"/>
    <w:rsid w:val="00474D69"/>
    <w:rsid w:val="00475EC5"/>
    <w:rsid w:val="00476E30"/>
    <w:rsid w:val="00483134"/>
    <w:rsid w:val="0048726D"/>
    <w:rsid w:val="0049218C"/>
    <w:rsid w:val="00492F5F"/>
    <w:rsid w:val="00497974"/>
    <w:rsid w:val="004A209C"/>
    <w:rsid w:val="004A37C2"/>
    <w:rsid w:val="004A4CD0"/>
    <w:rsid w:val="004B0041"/>
    <w:rsid w:val="004B42BF"/>
    <w:rsid w:val="004B44CA"/>
    <w:rsid w:val="004B5E87"/>
    <w:rsid w:val="004C3E0D"/>
    <w:rsid w:val="004C7599"/>
    <w:rsid w:val="004D2F8D"/>
    <w:rsid w:val="004D3AE5"/>
    <w:rsid w:val="004D494E"/>
    <w:rsid w:val="004D68DA"/>
    <w:rsid w:val="004E076F"/>
    <w:rsid w:val="004E139E"/>
    <w:rsid w:val="004E3A0F"/>
    <w:rsid w:val="004E44B2"/>
    <w:rsid w:val="004F6196"/>
    <w:rsid w:val="00500A17"/>
    <w:rsid w:val="005123D9"/>
    <w:rsid w:val="00521626"/>
    <w:rsid w:val="00527019"/>
    <w:rsid w:val="00531525"/>
    <w:rsid w:val="005327BF"/>
    <w:rsid w:val="00540AAD"/>
    <w:rsid w:val="00542F18"/>
    <w:rsid w:val="00543C50"/>
    <w:rsid w:val="00545FBD"/>
    <w:rsid w:val="0056358A"/>
    <w:rsid w:val="0056516C"/>
    <w:rsid w:val="005678D4"/>
    <w:rsid w:val="00570EA2"/>
    <w:rsid w:val="0057150D"/>
    <w:rsid w:val="0057319B"/>
    <w:rsid w:val="00576544"/>
    <w:rsid w:val="005819C1"/>
    <w:rsid w:val="005828B2"/>
    <w:rsid w:val="0058567B"/>
    <w:rsid w:val="005862D5"/>
    <w:rsid w:val="00587978"/>
    <w:rsid w:val="00590E43"/>
    <w:rsid w:val="00591ACA"/>
    <w:rsid w:val="005944C1"/>
    <w:rsid w:val="005945F1"/>
    <w:rsid w:val="00597578"/>
    <w:rsid w:val="005A35A6"/>
    <w:rsid w:val="005A5BC1"/>
    <w:rsid w:val="005B011C"/>
    <w:rsid w:val="005B3003"/>
    <w:rsid w:val="005B3500"/>
    <w:rsid w:val="005B47F8"/>
    <w:rsid w:val="005B528C"/>
    <w:rsid w:val="005C1DE6"/>
    <w:rsid w:val="005C2942"/>
    <w:rsid w:val="005C4B0F"/>
    <w:rsid w:val="005C53E6"/>
    <w:rsid w:val="005C6D7F"/>
    <w:rsid w:val="005D44D8"/>
    <w:rsid w:val="005D454E"/>
    <w:rsid w:val="005D57A6"/>
    <w:rsid w:val="005E0190"/>
    <w:rsid w:val="005E083D"/>
    <w:rsid w:val="005E1FDC"/>
    <w:rsid w:val="005E32B9"/>
    <w:rsid w:val="005E39C0"/>
    <w:rsid w:val="005E3BEC"/>
    <w:rsid w:val="005E5A9C"/>
    <w:rsid w:val="005F07A3"/>
    <w:rsid w:val="005F0D98"/>
    <w:rsid w:val="00602974"/>
    <w:rsid w:val="00603D7B"/>
    <w:rsid w:val="0060420C"/>
    <w:rsid w:val="00604C01"/>
    <w:rsid w:val="00604EBB"/>
    <w:rsid w:val="00605AA7"/>
    <w:rsid w:val="0060730F"/>
    <w:rsid w:val="00607CCC"/>
    <w:rsid w:val="0061200D"/>
    <w:rsid w:val="00614328"/>
    <w:rsid w:val="00616C6F"/>
    <w:rsid w:val="0062098D"/>
    <w:rsid w:val="00623207"/>
    <w:rsid w:val="00623302"/>
    <w:rsid w:val="00624BA5"/>
    <w:rsid w:val="006256C1"/>
    <w:rsid w:val="00630854"/>
    <w:rsid w:val="00632BEC"/>
    <w:rsid w:val="0063375C"/>
    <w:rsid w:val="00633DBA"/>
    <w:rsid w:val="00634CEB"/>
    <w:rsid w:val="00636207"/>
    <w:rsid w:val="006400A4"/>
    <w:rsid w:val="00640A51"/>
    <w:rsid w:val="00640CD1"/>
    <w:rsid w:val="00640E85"/>
    <w:rsid w:val="0064400B"/>
    <w:rsid w:val="00647F2A"/>
    <w:rsid w:val="00654F72"/>
    <w:rsid w:val="00655B9B"/>
    <w:rsid w:val="00655D9D"/>
    <w:rsid w:val="00657E50"/>
    <w:rsid w:val="00662854"/>
    <w:rsid w:val="00671405"/>
    <w:rsid w:val="006757F3"/>
    <w:rsid w:val="00675F3D"/>
    <w:rsid w:val="00677696"/>
    <w:rsid w:val="00681E5E"/>
    <w:rsid w:val="00686ED6"/>
    <w:rsid w:val="00686F3C"/>
    <w:rsid w:val="00687F5B"/>
    <w:rsid w:val="00690677"/>
    <w:rsid w:val="00691446"/>
    <w:rsid w:val="006A191F"/>
    <w:rsid w:val="006A22BF"/>
    <w:rsid w:val="006A4ED0"/>
    <w:rsid w:val="006A5560"/>
    <w:rsid w:val="006A79AC"/>
    <w:rsid w:val="006B18E8"/>
    <w:rsid w:val="006B259C"/>
    <w:rsid w:val="006B6633"/>
    <w:rsid w:val="006C4304"/>
    <w:rsid w:val="006D3BB6"/>
    <w:rsid w:val="006D44F4"/>
    <w:rsid w:val="006D5258"/>
    <w:rsid w:val="006E09BD"/>
    <w:rsid w:val="006E18C3"/>
    <w:rsid w:val="006E3AD7"/>
    <w:rsid w:val="006E3F30"/>
    <w:rsid w:val="006E40BF"/>
    <w:rsid w:val="006E5C0F"/>
    <w:rsid w:val="006E79DF"/>
    <w:rsid w:val="006F536A"/>
    <w:rsid w:val="006F6FFE"/>
    <w:rsid w:val="007004C1"/>
    <w:rsid w:val="00702581"/>
    <w:rsid w:val="00703748"/>
    <w:rsid w:val="007057E6"/>
    <w:rsid w:val="00705924"/>
    <w:rsid w:val="007112C0"/>
    <w:rsid w:val="00711E35"/>
    <w:rsid w:val="00714CC6"/>
    <w:rsid w:val="00716335"/>
    <w:rsid w:val="007235A9"/>
    <w:rsid w:val="007279C8"/>
    <w:rsid w:val="00732568"/>
    <w:rsid w:val="00736516"/>
    <w:rsid w:val="00740D3C"/>
    <w:rsid w:val="0074401C"/>
    <w:rsid w:val="00745621"/>
    <w:rsid w:val="00745879"/>
    <w:rsid w:val="00751493"/>
    <w:rsid w:val="00752F13"/>
    <w:rsid w:val="00765616"/>
    <w:rsid w:val="00765647"/>
    <w:rsid w:val="00771A91"/>
    <w:rsid w:val="00773AC4"/>
    <w:rsid w:val="007750FA"/>
    <w:rsid w:val="00776987"/>
    <w:rsid w:val="00777F61"/>
    <w:rsid w:val="00781694"/>
    <w:rsid w:val="0078378F"/>
    <w:rsid w:val="00785C05"/>
    <w:rsid w:val="0079025D"/>
    <w:rsid w:val="0079090A"/>
    <w:rsid w:val="00790E8F"/>
    <w:rsid w:val="00793070"/>
    <w:rsid w:val="00794C0D"/>
    <w:rsid w:val="00797B22"/>
    <w:rsid w:val="007A386F"/>
    <w:rsid w:val="007A5EDE"/>
    <w:rsid w:val="007A6E1C"/>
    <w:rsid w:val="007A726C"/>
    <w:rsid w:val="007A7573"/>
    <w:rsid w:val="007B0011"/>
    <w:rsid w:val="007B134C"/>
    <w:rsid w:val="007B5219"/>
    <w:rsid w:val="007B629F"/>
    <w:rsid w:val="007B76D2"/>
    <w:rsid w:val="007C144A"/>
    <w:rsid w:val="007C24DD"/>
    <w:rsid w:val="007C298E"/>
    <w:rsid w:val="007C47DC"/>
    <w:rsid w:val="007C7763"/>
    <w:rsid w:val="007C7AA8"/>
    <w:rsid w:val="007D0603"/>
    <w:rsid w:val="007D090C"/>
    <w:rsid w:val="007D4FAA"/>
    <w:rsid w:val="007E0E51"/>
    <w:rsid w:val="007E67BC"/>
    <w:rsid w:val="007F09D5"/>
    <w:rsid w:val="007F17B1"/>
    <w:rsid w:val="007F1BF0"/>
    <w:rsid w:val="007F1CC7"/>
    <w:rsid w:val="007F3063"/>
    <w:rsid w:val="007F4E4F"/>
    <w:rsid w:val="007F6AED"/>
    <w:rsid w:val="007F7FDF"/>
    <w:rsid w:val="0080011F"/>
    <w:rsid w:val="0080413E"/>
    <w:rsid w:val="00806F30"/>
    <w:rsid w:val="008079FF"/>
    <w:rsid w:val="008103B3"/>
    <w:rsid w:val="0081434D"/>
    <w:rsid w:val="00814929"/>
    <w:rsid w:val="00815CEA"/>
    <w:rsid w:val="00816143"/>
    <w:rsid w:val="00820187"/>
    <w:rsid w:val="0082182C"/>
    <w:rsid w:val="00824FBF"/>
    <w:rsid w:val="00827396"/>
    <w:rsid w:val="00831284"/>
    <w:rsid w:val="00836F49"/>
    <w:rsid w:val="008404F0"/>
    <w:rsid w:val="00840B46"/>
    <w:rsid w:val="00843658"/>
    <w:rsid w:val="008439E5"/>
    <w:rsid w:val="00845564"/>
    <w:rsid w:val="00850C97"/>
    <w:rsid w:val="00851112"/>
    <w:rsid w:val="0085298C"/>
    <w:rsid w:val="0085327B"/>
    <w:rsid w:val="0085357F"/>
    <w:rsid w:val="008535C3"/>
    <w:rsid w:val="00873663"/>
    <w:rsid w:val="008749AF"/>
    <w:rsid w:val="00874CBB"/>
    <w:rsid w:val="0087544E"/>
    <w:rsid w:val="008762DB"/>
    <w:rsid w:val="008778CB"/>
    <w:rsid w:val="00885EAA"/>
    <w:rsid w:val="008869BC"/>
    <w:rsid w:val="00887401"/>
    <w:rsid w:val="008935D8"/>
    <w:rsid w:val="008A146C"/>
    <w:rsid w:val="008A3098"/>
    <w:rsid w:val="008A325F"/>
    <w:rsid w:val="008B3736"/>
    <w:rsid w:val="008B4764"/>
    <w:rsid w:val="008B5587"/>
    <w:rsid w:val="008B6D6F"/>
    <w:rsid w:val="008C38DE"/>
    <w:rsid w:val="008C3EE7"/>
    <w:rsid w:val="008C5BB2"/>
    <w:rsid w:val="008C6031"/>
    <w:rsid w:val="008D2A85"/>
    <w:rsid w:val="008E6310"/>
    <w:rsid w:val="008E64F6"/>
    <w:rsid w:val="008E77D5"/>
    <w:rsid w:val="008F151D"/>
    <w:rsid w:val="008F1D3F"/>
    <w:rsid w:val="008F4EC3"/>
    <w:rsid w:val="008F6A84"/>
    <w:rsid w:val="0091089D"/>
    <w:rsid w:val="00916F53"/>
    <w:rsid w:val="00917603"/>
    <w:rsid w:val="0092489B"/>
    <w:rsid w:val="009265C6"/>
    <w:rsid w:val="009268AB"/>
    <w:rsid w:val="009310EF"/>
    <w:rsid w:val="009313F8"/>
    <w:rsid w:val="00934DBE"/>
    <w:rsid w:val="00935897"/>
    <w:rsid w:val="00936129"/>
    <w:rsid w:val="009409F6"/>
    <w:rsid w:val="00940F9A"/>
    <w:rsid w:val="009410AD"/>
    <w:rsid w:val="00944CC6"/>
    <w:rsid w:val="00947E31"/>
    <w:rsid w:val="00951AB1"/>
    <w:rsid w:val="009632A6"/>
    <w:rsid w:val="00963F93"/>
    <w:rsid w:val="00964499"/>
    <w:rsid w:val="00965B69"/>
    <w:rsid w:val="00970AFF"/>
    <w:rsid w:val="00973B72"/>
    <w:rsid w:val="00974461"/>
    <w:rsid w:val="009749B3"/>
    <w:rsid w:val="00986457"/>
    <w:rsid w:val="00987842"/>
    <w:rsid w:val="00987F4C"/>
    <w:rsid w:val="00994A3D"/>
    <w:rsid w:val="00994CAB"/>
    <w:rsid w:val="009A2B88"/>
    <w:rsid w:val="009A54BC"/>
    <w:rsid w:val="009A7988"/>
    <w:rsid w:val="009B205F"/>
    <w:rsid w:val="009B2444"/>
    <w:rsid w:val="009B443B"/>
    <w:rsid w:val="009C4295"/>
    <w:rsid w:val="009C56BB"/>
    <w:rsid w:val="009C6617"/>
    <w:rsid w:val="009C6952"/>
    <w:rsid w:val="009C7203"/>
    <w:rsid w:val="009D02E1"/>
    <w:rsid w:val="009D1979"/>
    <w:rsid w:val="009D2AD1"/>
    <w:rsid w:val="009D4E80"/>
    <w:rsid w:val="009D5624"/>
    <w:rsid w:val="009D6481"/>
    <w:rsid w:val="009E1E72"/>
    <w:rsid w:val="009E22A8"/>
    <w:rsid w:val="009F0EBF"/>
    <w:rsid w:val="009F4755"/>
    <w:rsid w:val="00A019EE"/>
    <w:rsid w:val="00A02C4D"/>
    <w:rsid w:val="00A03EAC"/>
    <w:rsid w:val="00A10832"/>
    <w:rsid w:val="00A13881"/>
    <w:rsid w:val="00A165B0"/>
    <w:rsid w:val="00A1797B"/>
    <w:rsid w:val="00A17F26"/>
    <w:rsid w:val="00A216EE"/>
    <w:rsid w:val="00A221D0"/>
    <w:rsid w:val="00A2426F"/>
    <w:rsid w:val="00A257B5"/>
    <w:rsid w:val="00A32B13"/>
    <w:rsid w:val="00A32ECC"/>
    <w:rsid w:val="00A33E5C"/>
    <w:rsid w:val="00A3735F"/>
    <w:rsid w:val="00A40239"/>
    <w:rsid w:val="00A43DA7"/>
    <w:rsid w:val="00A470BA"/>
    <w:rsid w:val="00A47E26"/>
    <w:rsid w:val="00A50EDC"/>
    <w:rsid w:val="00A52685"/>
    <w:rsid w:val="00A53FB1"/>
    <w:rsid w:val="00A55E7D"/>
    <w:rsid w:val="00A5680A"/>
    <w:rsid w:val="00A61323"/>
    <w:rsid w:val="00A63A76"/>
    <w:rsid w:val="00A63C5B"/>
    <w:rsid w:val="00A65E5C"/>
    <w:rsid w:val="00A6657A"/>
    <w:rsid w:val="00A67184"/>
    <w:rsid w:val="00A7000E"/>
    <w:rsid w:val="00A70309"/>
    <w:rsid w:val="00A705EA"/>
    <w:rsid w:val="00A708FB"/>
    <w:rsid w:val="00A80953"/>
    <w:rsid w:val="00A840A2"/>
    <w:rsid w:val="00A84C84"/>
    <w:rsid w:val="00A90CD0"/>
    <w:rsid w:val="00A9108F"/>
    <w:rsid w:val="00AB067C"/>
    <w:rsid w:val="00AB510A"/>
    <w:rsid w:val="00AC00DA"/>
    <w:rsid w:val="00AC16A2"/>
    <w:rsid w:val="00AC25B8"/>
    <w:rsid w:val="00AC3A62"/>
    <w:rsid w:val="00AC7212"/>
    <w:rsid w:val="00AD5C07"/>
    <w:rsid w:val="00AD634F"/>
    <w:rsid w:val="00AE4968"/>
    <w:rsid w:val="00AE4F47"/>
    <w:rsid w:val="00AE50C2"/>
    <w:rsid w:val="00AE6E41"/>
    <w:rsid w:val="00AF2594"/>
    <w:rsid w:val="00AF36DF"/>
    <w:rsid w:val="00AF3C03"/>
    <w:rsid w:val="00AF668E"/>
    <w:rsid w:val="00B00F55"/>
    <w:rsid w:val="00B012A7"/>
    <w:rsid w:val="00B02CAA"/>
    <w:rsid w:val="00B03A7E"/>
    <w:rsid w:val="00B04664"/>
    <w:rsid w:val="00B05D4D"/>
    <w:rsid w:val="00B06B12"/>
    <w:rsid w:val="00B129B1"/>
    <w:rsid w:val="00B12F09"/>
    <w:rsid w:val="00B1451A"/>
    <w:rsid w:val="00B15BF2"/>
    <w:rsid w:val="00B16140"/>
    <w:rsid w:val="00B174DD"/>
    <w:rsid w:val="00B21920"/>
    <w:rsid w:val="00B21E66"/>
    <w:rsid w:val="00B229CF"/>
    <w:rsid w:val="00B22BC1"/>
    <w:rsid w:val="00B32FA8"/>
    <w:rsid w:val="00B36C3F"/>
    <w:rsid w:val="00B53239"/>
    <w:rsid w:val="00B53348"/>
    <w:rsid w:val="00B639E8"/>
    <w:rsid w:val="00B73159"/>
    <w:rsid w:val="00B752C9"/>
    <w:rsid w:val="00B8388B"/>
    <w:rsid w:val="00B85670"/>
    <w:rsid w:val="00B8569E"/>
    <w:rsid w:val="00B86575"/>
    <w:rsid w:val="00B91E95"/>
    <w:rsid w:val="00B92189"/>
    <w:rsid w:val="00B96105"/>
    <w:rsid w:val="00BA0D95"/>
    <w:rsid w:val="00BA3F15"/>
    <w:rsid w:val="00BA6016"/>
    <w:rsid w:val="00BB1BAD"/>
    <w:rsid w:val="00BB7345"/>
    <w:rsid w:val="00BC043A"/>
    <w:rsid w:val="00BC0962"/>
    <w:rsid w:val="00BC431D"/>
    <w:rsid w:val="00BC650E"/>
    <w:rsid w:val="00BC6802"/>
    <w:rsid w:val="00BC7B19"/>
    <w:rsid w:val="00BD00B1"/>
    <w:rsid w:val="00BD1241"/>
    <w:rsid w:val="00BD19F4"/>
    <w:rsid w:val="00BD209A"/>
    <w:rsid w:val="00BE1DB8"/>
    <w:rsid w:val="00BE480E"/>
    <w:rsid w:val="00BF15E8"/>
    <w:rsid w:val="00BF426F"/>
    <w:rsid w:val="00BF4E4B"/>
    <w:rsid w:val="00BF4EDE"/>
    <w:rsid w:val="00BF5B11"/>
    <w:rsid w:val="00C0055E"/>
    <w:rsid w:val="00C0470B"/>
    <w:rsid w:val="00C06327"/>
    <w:rsid w:val="00C118D4"/>
    <w:rsid w:val="00C11FB5"/>
    <w:rsid w:val="00C144DF"/>
    <w:rsid w:val="00C1508A"/>
    <w:rsid w:val="00C15BBF"/>
    <w:rsid w:val="00C166B6"/>
    <w:rsid w:val="00C16EB4"/>
    <w:rsid w:val="00C20D99"/>
    <w:rsid w:val="00C257A1"/>
    <w:rsid w:val="00C30C8E"/>
    <w:rsid w:val="00C32447"/>
    <w:rsid w:val="00C415FE"/>
    <w:rsid w:val="00C41B6F"/>
    <w:rsid w:val="00C43029"/>
    <w:rsid w:val="00C43E24"/>
    <w:rsid w:val="00C50135"/>
    <w:rsid w:val="00C51380"/>
    <w:rsid w:val="00C55C55"/>
    <w:rsid w:val="00C639C4"/>
    <w:rsid w:val="00C65EAC"/>
    <w:rsid w:val="00C66D62"/>
    <w:rsid w:val="00C67C80"/>
    <w:rsid w:val="00C72F37"/>
    <w:rsid w:val="00C75B60"/>
    <w:rsid w:val="00C80B08"/>
    <w:rsid w:val="00C80E22"/>
    <w:rsid w:val="00C8588B"/>
    <w:rsid w:val="00C96A75"/>
    <w:rsid w:val="00CA294B"/>
    <w:rsid w:val="00CA3006"/>
    <w:rsid w:val="00CA34C4"/>
    <w:rsid w:val="00CA3A19"/>
    <w:rsid w:val="00CA5B39"/>
    <w:rsid w:val="00CA772A"/>
    <w:rsid w:val="00CB556C"/>
    <w:rsid w:val="00CB5E14"/>
    <w:rsid w:val="00CB7E5C"/>
    <w:rsid w:val="00CC1644"/>
    <w:rsid w:val="00CC21B3"/>
    <w:rsid w:val="00CC2542"/>
    <w:rsid w:val="00CC6A48"/>
    <w:rsid w:val="00CD150A"/>
    <w:rsid w:val="00CD1CDD"/>
    <w:rsid w:val="00CD5087"/>
    <w:rsid w:val="00CD5666"/>
    <w:rsid w:val="00CD7E08"/>
    <w:rsid w:val="00CE0197"/>
    <w:rsid w:val="00CE3059"/>
    <w:rsid w:val="00CE4C53"/>
    <w:rsid w:val="00CE5BE8"/>
    <w:rsid w:val="00CF5058"/>
    <w:rsid w:val="00CF609C"/>
    <w:rsid w:val="00D02DDC"/>
    <w:rsid w:val="00D06686"/>
    <w:rsid w:val="00D06B11"/>
    <w:rsid w:val="00D103AB"/>
    <w:rsid w:val="00D11874"/>
    <w:rsid w:val="00D132D3"/>
    <w:rsid w:val="00D15932"/>
    <w:rsid w:val="00D17847"/>
    <w:rsid w:val="00D17BBE"/>
    <w:rsid w:val="00D22A53"/>
    <w:rsid w:val="00D22E2F"/>
    <w:rsid w:val="00D23B42"/>
    <w:rsid w:val="00D25665"/>
    <w:rsid w:val="00D302A8"/>
    <w:rsid w:val="00D3521A"/>
    <w:rsid w:val="00D357DD"/>
    <w:rsid w:val="00D3708A"/>
    <w:rsid w:val="00D40C13"/>
    <w:rsid w:val="00D42EF1"/>
    <w:rsid w:val="00D5009B"/>
    <w:rsid w:val="00D527E4"/>
    <w:rsid w:val="00D55C9B"/>
    <w:rsid w:val="00D60153"/>
    <w:rsid w:val="00D60E9F"/>
    <w:rsid w:val="00D6327C"/>
    <w:rsid w:val="00D63AAE"/>
    <w:rsid w:val="00D6525D"/>
    <w:rsid w:val="00D658E2"/>
    <w:rsid w:val="00D7028B"/>
    <w:rsid w:val="00D7325B"/>
    <w:rsid w:val="00D742D7"/>
    <w:rsid w:val="00D7507A"/>
    <w:rsid w:val="00D76F2D"/>
    <w:rsid w:val="00D814DA"/>
    <w:rsid w:val="00D82CCB"/>
    <w:rsid w:val="00D84DF6"/>
    <w:rsid w:val="00D87AEF"/>
    <w:rsid w:val="00D91938"/>
    <w:rsid w:val="00D930DF"/>
    <w:rsid w:val="00D932B8"/>
    <w:rsid w:val="00DA0539"/>
    <w:rsid w:val="00DA5B62"/>
    <w:rsid w:val="00DA6384"/>
    <w:rsid w:val="00DA67E1"/>
    <w:rsid w:val="00DB4C36"/>
    <w:rsid w:val="00DB5A7B"/>
    <w:rsid w:val="00DB70BC"/>
    <w:rsid w:val="00DC0BF0"/>
    <w:rsid w:val="00DC2425"/>
    <w:rsid w:val="00DC62AC"/>
    <w:rsid w:val="00DC6918"/>
    <w:rsid w:val="00DD1C3D"/>
    <w:rsid w:val="00DD41D4"/>
    <w:rsid w:val="00DD455C"/>
    <w:rsid w:val="00DE0E10"/>
    <w:rsid w:val="00DE2D7C"/>
    <w:rsid w:val="00DF4958"/>
    <w:rsid w:val="00DF6A47"/>
    <w:rsid w:val="00E066CF"/>
    <w:rsid w:val="00E10622"/>
    <w:rsid w:val="00E1354D"/>
    <w:rsid w:val="00E16B45"/>
    <w:rsid w:val="00E2087C"/>
    <w:rsid w:val="00E20EC2"/>
    <w:rsid w:val="00E23144"/>
    <w:rsid w:val="00E257E0"/>
    <w:rsid w:val="00E265DE"/>
    <w:rsid w:val="00E27220"/>
    <w:rsid w:val="00E30A87"/>
    <w:rsid w:val="00E30CB7"/>
    <w:rsid w:val="00E34707"/>
    <w:rsid w:val="00E445C6"/>
    <w:rsid w:val="00E479BD"/>
    <w:rsid w:val="00E50BC8"/>
    <w:rsid w:val="00E53FB3"/>
    <w:rsid w:val="00E54BA9"/>
    <w:rsid w:val="00E56031"/>
    <w:rsid w:val="00E60E4F"/>
    <w:rsid w:val="00E6326E"/>
    <w:rsid w:val="00E66243"/>
    <w:rsid w:val="00E6666F"/>
    <w:rsid w:val="00E66977"/>
    <w:rsid w:val="00E70B1B"/>
    <w:rsid w:val="00E723B3"/>
    <w:rsid w:val="00E77ED7"/>
    <w:rsid w:val="00E8024F"/>
    <w:rsid w:val="00E8140A"/>
    <w:rsid w:val="00E82782"/>
    <w:rsid w:val="00E84B43"/>
    <w:rsid w:val="00E85D19"/>
    <w:rsid w:val="00E907C4"/>
    <w:rsid w:val="00E959E0"/>
    <w:rsid w:val="00E95B8A"/>
    <w:rsid w:val="00E9770E"/>
    <w:rsid w:val="00EA0C53"/>
    <w:rsid w:val="00EA1635"/>
    <w:rsid w:val="00EA30EE"/>
    <w:rsid w:val="00EA3CDC"/>
    <w:rsid w:val="00EA4630"/>
    <w:rsid w:val="00EA5C73"/>
    <w:rsid w:val="00EB1A04"/>
    <w:rsid w:val="00EC190C"/>
    <w:rsid w:val="00EC2EB8"/>
    <w:rsid w:val="00EC6F6F"/>
    <w:rsid w:val="00EC71A2"/>
    <w:rsid w:val="00ED77B2"/>
    <w:rsid w:val="00ED7C3F"/>
    <w:rsid w:val="00EE120D"/>
    <w:rsid w:val="00EE1C86"/>
    <w:rsid w:val="00EE4FCC"/>
    <w:rsid w:val="00EE50A6"/>
    <w:rsid w:val="00EE5D60"/>
    <w:rsid w:val="00EE606F"/>
    <w:rsid w:val="00EF166D"/>
    <w:rsid w:val="00EF51CF"/>
    <w:rsid w:val="00EF5842"/>
    <w:rsid w:val="00EF70FE"/>
    <w:rsid w:val="00F00E9F"/>
    <w:rsid w:val="00F01441"/>
    <w:rsid w:val="00F0478C"/>
    <w:rsid w:val="00F04CC0"/>
    <w:rsid w:val="00F059B3"/>
    <w:rsid w:val="00F074C6"/>
    <w:rsid w:val="00F16F06"/>
    <w:rsid w:val="00F20101"/>
    <w:rsid w:val="00F2179B"/>
    <w:rsid w:val="00F2301A"/>
    <w:rsid w:val="00F25005"/>
    <w:rsid w:val="00F25B5D"/>
    <w:rsid w:val="00F311FA"/>
    <w:rsid w:val="00F31D67"/>
    <w:rsid w:val="00F413BF"/>
    <w:rsid w:val="00F43DF3"/>
    <w:rsid w:val="00F44EC7"/>
    <w:rsid w:val="00F45A5D"/>
    <w:rsid w:val="00F46230"/>
    <w:rsid w:val="00F4625E"/>
    <w:rsid w:val="00F55CB5"/>
    <w:rsid w:val="00F60776"/>
    <w:rsid w:val="00F61BEB"/>
    <w:rsid w:val="00F7233C"/>
    <w:rsid w:val="00F73DF9"/>
    <w:rsid w:val="00F754C4"/>
    <w:rsid w:val="00F76B0E"/>
    <w:rsid w:val="00F812C8"/>
    <w:rsid w:val="00F82CF1"/>
    <w:rsid w:val="00F8608D"/>
    <w:rsid w:val="00F86670"/>
    <w:rsid w:val="00F958BA"/>
    <w:rsid w:val="00F9796C"/>
    <w:rsid w:val="00FA7FBF"/>
    <w:rsid w:val="00FB06A8"/>
    <w:rsid w:val="00FB1842"/>
    <w:rsid w:val="00FB2B2F"/>
    <w:rsid w:val="00FB4EE5"/>
    <w:rsid w:val="00FB65FE"/>
    <w:rsid w:val="00FB772D"/>
    <w:rsid w:val="00FC1BB1"/>
    <w:rsid w:val="00FC4C15"/>
    <w:rsid w:val="00FD4C65"/>
    <w:rsid w:val="00FD5073"/>
    <w:rsid w:val="00FD50F2"/>
    <w:rsid w:val="00FD6E78"/>
    <w:rsid w:val="00FE0DBD"/>
    <w:rsid w:val="00FE22E5"/>
    <w:rsid w:val="00FE26C2"/>
    <w:rsid w:val="00FE4846"/>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en-US" w:eastAsia="zh-CN" w:bidi="th-TH"/>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A772A"/>
    <w:rPr>
      <w:rFonts w:ascii="Courier New" w:hAnsi="Courier New" w:cs="Courier New"/>
      <w:b w:val="0"/>
      <w:color w:val="FF0000"/>
      <w:sz w:val="18"/>
    </w:rPr>
  </w:style>
  <w:style w:type="character" w:customStyle="1" w:styleId="LogoportDoNotTranslate">
    <w:name w:val="LogoportDoNotTranslate"/>
    <w:basedOn w:val="DefaultParagraphFont"/>
    <w:uiPriority w:val="99"/>
    <w:rsid w:val="00CA772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656EDA-2C1A-4B64-BCBE-0B53671B66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10292</Words>
  <Characters>58666</Characters>
  <Application>Microsoft Office Word</Application>
  <DocSecurity>0</DocSecurity>
  <Lines>488</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2015-04-20T19:17:00Z</dcterms:created>
  <dcterms:modified xsi:type="dcterms:W3CDTF">2015-04-20T19:17:00Z</dcterms:modified>
</cp:coreProperties>
</file>